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D9009" w14:textId="77777777" w:rsidR="004B57DE" w:rsidRDefault="004B57DE" w:rsidP="004B57DE">
      <w:pPr>
        <w:pStyle w:val="Titel"/>
        <w:spacing w:line="360" w:lineRule="auto"/>
        <w:rPr>
          <w:rFonts w:ascii="Arial" w:hAnsi="Arial" w:cs="Arial"/>
          <w:b/>
          <w:sz w:val="36"/>
          <w:szCs w:val="36"/>
        </w:rPr>
      </w:pPr>
      <w:bookmarkStart w:id="0" w:name="_GoBack"/>
      <w:bookmarkEnd w:id="0"/>
    </w:p>
    <w:p w14:paraId="426EF5E3" w14:textId="5F32C0AC" w:rsidR="004B57DE" w:rsidRDefault="004B57DE" w:rsidP="004B57DE">
      <w:pPr>
        <w:pStyle w:val="Titel"/>
        <w:spacing w:line="360" w:lineRule="auto"/>
        <w:rPr>
          <w:rFonts w:ascii="Arial" w:hAnsi="Arial" w:cs="Arial"/>
          <w:b/>
          <w:sz w:val="36"/>
          <w:szCs w:val="36"/>
        </w:rPr>
      </w:pPr>
      <w:r>
        <w:rPr>
          <w:rFonts w:ascii="Arial" w:hAnsi="Arial" w:cs="Arial"/>
          <w:b/>
          <w:sz w:val="36"/>
          <w:szCs w:val="36"/>
        </w:rPr>
        <w:t xml:space="preserve">1.000 </w:t>
      </w:r>
      <w:r w:rsidRPr="004B57DE">
        <w:rPr>
          <w:rFonts w:ascii="Arial" w:hAnsi="Arial" w:cs="Arial"/>
          <w:b/>
          <w:sz w:val="36"/>
          <w:szCs w:val="36"/>
        </w:rPr>
        <w:t>Bäume für die</w:t>
      </w:r>
    </w:p>
    <w:p w14:paraId="59C9454E" w14:textId="35DBDDE2" w:rsidR="004B57DE" w:rsidRPr="004B57DE" w:rsidRDefault="004B57DE" w:rsidP="004B57DE">
      <w:pPr>
        <w:pStyle w:val="Titel"/>
        <w:spacing w:line="360" w:lineRule="auto"/>
        <w:rPr>
          <w:rFonts w:ascii="Arial" w:hAnsi="Arial" w:cs="Arial"/>
          <w:b/>
          <w:sz w:val="36"/>
          <w:szCs w:val="36"/>
        </w:rPr>
      </w:pPr>
      <w:r w:rsidRPr="004B57DE">
        <w:rPr>
          <w:rFonts w:ascii="Arial" w:hAnsi="Arial" w:cs="Arial"/>
          <w:b/>
          <w:sz w:val="36"/>
          <w:szCs w:val="36"/>
        </w:rPr>
        <w:t>Klimainsel Kelsterbach</w:t>
      </w:r>
    </w:p>
    <w:p w14:paraId="54D295C9" w14:textId="77777777" w:rsidR="004B57DE" w:rsidRDefault="004B57DE" w:rsidP="004B57DE">
      <w:pPr>
        <w:spacing w:line="240" w:lineRule="auto"/>
        <w:ind w:right="1134"/>
        <w:rPr>
          <w:rFonts w:ascii="Arial" w:hAnsi="Arial" w:cs="Arial"/>
          <w:b/>
          <w:sz w:val="24"/>
          <w:szCs w:val="24"/>
        </w:rPr>
      </w:pPr>
    </w:p>
    <w:p w14:paraId="2E99EDC7" w14:textId="55DCB07D" w:rsidR="006873B7" w:rsidRPr="00D530BD" w:rsidRDefault="00C97FC5" w:rsidP="004B57DE">
      <w:pPr>
        <w:spacing w:line="360" w:lineRule="auto"/>
        <w:ind w:right="1134"/>
        <w:rPr>
          <w:rFonts w:ascii="Arial" w:hAnsi="Arial" w:cs="Arial"/>
        </w:rPr>
      </w:pPr>
      <w:r>
        <w:rPr>
          <w:rFonts w:ascii="Arial" w:hAnsi="Arial" w:cs="Arial"/>
          <w:b/>
          <w:sz w:val="24"/>
          <w:szCs w:val="24"/>
        </w:rPr>
        <w:t>Stadt will sich auf die Herausforderungen des Klimawandels einstellen / Auftrag für Stadtentwicklungsbüro ProjektStadt aus Frankfurt</w:t>
      </w:r>
    </w:p>
    <w:p w14:paraId="6243A7C2" w14:textId="342D4F60" w:rsidR="005D4D9F" w:rsidRPr="002673E2" w:rsidRDefault="004B57DE" w:rsidP="004B57DE">
      <w:pPr>
        <w:spacing w:line="360" w:lineRule="auto"/>
        <w:ind w:right="1134"/>
        <w:jc w:val="both"/>
        <w:rPr>
          <w:rFonts w:ascii="Arial" w:hAnsi="Arial" w:cs="Arial"/>
        </w:rPr>
      </w:pPr>
      <w:r w:rsidRPr="004B57DE">
        <w:rPr>
          <w:rFonts w:ascii="Arial" w:hAnsi="Arial" w:cs="Arial"/>
          <w:u w:val="single"/>
        </w:rPr>
        <w:t>Kelsterbach</w:t>
      </w:r>
      <w:r>
        <w:rPr>
          <w:rFonts w:ascii="Arial" w:hAnsi="Arial" w:cs="Arial"/>
        </w:rPr>
        <w:t xml:space="preserve"> – </w:t>
      </w:r>
      <w:r w:rsidR="006D2DEB" w:rsidRPr="002673E2">
        <w:rPr>
          <w:rFonts w:ascii="Arial" w:hAnsi="Arial" w:cs="Arial"/>
        </w:rPr>
        <w:t>Mit 1</w:t>
      </w:r>
      <w:r w:rsidR="00353107" w:rsidRPr="002673E2">
        <w:rPr>
          <w:rFonts w:ascii="Arial" w:hAnsi="Arial" w:cs="Arial"/>
        </w:rPr>
        <w:t>.</w:t>
      </w:r>
      <w:r w:rsidR="006D2DEB" w:rsidRPr="002673E2">
        <w:rPr>
          <w:rFonts w:ascii="Arial" w:hAnsi="Arial" w:cs="Arial"/>
        </w:rPr>
        <w:t xml:space="preserve">000 Bäumen und vielen neuen Grünflächen will sich die Stadt Kelsterbach </w:t>
      </w:r>
      <w:r w:rsidR="00E26D21" w:rsidRPr="002673E2">
        <w:rPr>
          <w:rFonts w:ascii="Arial" w:hAnsi="Arial" w:cs="Arial"/>
        </w:rPr>
        <w:t xml:space="preserve">in den kommenden Jahren </w:t>
      </w:r>
      <w:r w:rsidR="006D2DEB" w:rsidRPr="002673E2">
        <w:rPr>
          <w:rFonts w:ascii="Arial" w:hAnsi="Arial" w:cs="Arial"/>
        </w:rPr>
        <w:t xml:space="preserve">auf die </w:t>
      </w:r>
      <w:r w:rsidR="00872F7C" w:rsidRPr="002673E2">
        <w:rPr>
          <w:rFonts w:ascii="Arial" w:hAnsi="Arial" w:cs="Arial"/>
        </w:rPr>
        <w:t xml:space="preserve">wachsenden </w:t>
      </w:r>
      <w:r w:rsidR="006D2DEB" w:rsidRPr="002673E2">
        <w:rPr>
          <w:rFonts w:ascii="Arial" w:hAnsi="Arial" w:cs="Arial"/>
        </w:rPr>
        <w:t>Herausforderungen des Klimawandels einstellen. Grundlage für die</w:t>
      </w:r>
      <w:r w:rsidR="00872F7C" w:rsidRPr="002673E2">
        <w:rPr>
          <w:rFonts w:ascii="Arial" w:hAnsi="Arial" w:cs="Arial"/>
        </w:rPr>
        <w:t xml:space="preserve"> umfangreiche</w:t>
      </w:r>
      <w:r w:rsidR="006D2DEB" w:rsidRPr="002673E2">
        <w:rPr>
          <w:rFonts w:ascii="Arial" w:hAnsi="Arial" w:cs="Arial"/>
        </w:rPr>
        <w:t xml:space="preserve"> Begrünung des Stadtgebietes bildet das Städtebauförderprogramm </w:t>
      </w:r>
      <w:r w:rsidR="006873B7" w:rsidRPr="002673E2">
        <w:rPr>
          <w:rFonts w:ascii="Arial" w:hAnsi="Arial" w:cs="Arial"/>
        </w:rPr>
        <w:t>„</w:t>
      </w:r>
      <w:r w:rsidR="006D2DEB" w:rsidRPr="002673E2">
        <w:rPr>
          <w:rFonts w:ascii="Arial" w:hAnsi="Arial" w:cs="Arial"/>
        </w:rPr>
        <w:t>Zukunft Stadtgrün</w:t>
      </w:r>
      <w:r w:rsidR="006873B7" w:rsidRPr="002673E2">
        <w:rPr>
          <w:rFonts w:ascii="Arial" w:hAnsi="Arial" w:cs="Arial"/>
        </w:rPr>
        <w:t>“</w:t>
      </w:r>
      <w:r w:rsidR="00353107" w:rsidRPr="002673E2">
        <w:rPr>
          <w:rFonts w:ascii="Arial" w:hAnsi="Arial" w:cs="Arial"/>
        </w:rPr>
        <w:t>, in das die Stadt Kelsterbach 2018 aufgenommen wurde</w:t>
      </w:r>
      <w:r w:rsidR="006D2DEB" w:rsidRPr="002673E2">
        <w:rPr>
          <w:rFonts w:ascii="Arial" w:hAnsi="Arial" w:cs="Arial"/>
        </w:rPr>
        <w:t xml:space="preserve">. Das </w:t>
      </w:r>
      <w:r w:rsidR="00872F7C" w:rsidRPr="002673E2">
        <w:rPr>
          <w:rFonts w:ascii="Arial" w:hAnsi="Arial" w:cs="Arial"/>
        </w:rPr>
        <w:t>Bund-Länder-P</w:t>
      </w:r>
      <w:r w:rsidR="006D2DEB" w:rsidRPr="002673E2">
        <w:rPr>
          <w:rFonts w:ascii="Arial" w:hAnsi="Arial" w:cs="Arial"/>
        </w:rPr>
        <w:t xml:space="preserve">rogramm bietet der Stadt </w:t>
      </w:r>
      <w:r w:rsidR="008B3E64" w:rsidRPr="002673E2">
        <w:rPr>
          <w:rFonts w:ascii="Arial" w:hAnsi="Arial" w:cs="Arial"/>
        </w:rPr>
        <w:t xml:space="preserve">in den nächsten zehn Jahren </w:t>
      </w:r>
      <w:r w:rsidR="006D2DEB" w:rsidRPr="002673E2">
        <w:rPr>
          <w:rFonts w:ascii="Arial" w:hAnsi="Arial" w:cs="Arial"/>
        </w:rPr>
        <w:t xml:space="preserve">die Möglichkeit, </w:t>
      </w:r>
      <w:r w:rsidR="00353107" w:rsidRPr="002673E2">
        <w:rPr>
          <w:rFonts w:ascii="Arial" w:hAnsi="Arial" w:cs="Arial"/>
        </w:rPr>
        <w:t>mit</w:t>
      </w:r>
      <w:r w:rsidR="006D2DEB" w:rsidRPr="002673E2">
        <w:rPr>
          <w:rFonts w:ascii="Arial" w:hAnsi="Arial" w:cs="Arial"/>
        </w:rPr>
        <w:t xml:space="preserve"> </w:t>
      </w:r>
      <w:r w:rsidR="00872F7C" w:rsidRPr="002673E2">
        <w:rPr>
          <w:rFonts w:ascii="Arial" w:hAnsi="Arial" w:cs="Arial"/>
        </w:rPr>
        <w:t>Finanzz</w:t>
      </w:r>
      <w:r w:rsidR="006D2DEB" w:rsidRPr="002673E2">
        <w:rPr>
          <w:rFonts w:ascii="Arial" w:hAnsi="Arial" w:cs="Arial"/>
        </w:rPr>
        <w:t xml:space="preserve">uschüssen </w:t>
      </w:r>
      <w:r w:rsidR="003453DA" w:rsidRPr="002673E2">
        <w:rPr>
          <w:rFonts w:ascii="Arial" w:hAnsi="Arial" w:cs="Arial"/>
        </w:rPr>
        <w:t>von Land</w:t>
      </w:r>
      <w:r w:rsidR="006D2DEB" w:rsidRPr="002673E2">
        <w:rPr>
          <w:rFonts w:ascii="Arial" w:hAnsi="Arial" w:cs="Arial"/>
        </w:rPr>
        <w:t xml:space="preserve"> und Bund Maßnahmen zur Anpassung an den Klimawandel zu entwickeln</w:t>
      </w:r>
      <w:r w:rsidR="00872F7C" w:rsidRPr="002673E2">
        <w:rPr>
          <w:rFonts w:ascii="Arial" w:hAnsi="Arial" w:cs="Arial"/>
        </w:rPr>
        <w:t xml:space="preserve"> und umzusetzen</w:t>
      </w:r>
      <w:r w:rsidR="006D2DEB" w:rsidRPr="002673E2">
        <w:rPr>
          <w:rFonts w:ascii="Arial" w:hAnsi="Arial" w:cs="Arial"/>
        </w:rPr>
        <w:t xml:space="preserve">. </w:t>
      </w:r>
      <w:r w:rsidR="009F72DA" w:rsidRPr="002673E2">
        <w:rPr>
          <w:rFonts w:ascii="Arial" w:hAnsi="Arial" w:cs="Arial"/>
        </w:rPr>
        <w:t xml:space="preserve">Für die </w:t>
      </w:r>
      <w:r w:rsidR="006F54FB" w:rsidRPr="002673E2">
        <w:rPr>
          <w:rFonts w:ascii="Arial" w:hAnsi="Arial" w:cs="Arial"/>
        </w:rPr>
        <w:t>Realisierung</w:t>
      </w:r>
      <w:r w:rsidR="009F72DA" w:rsidRPr="002673E2">
        <w:rPr>
          <w:rFonts w:ascii="Arial" w:hAnsi="Arial" w:cs="Arial"/>
        </w:rPr>
        <w:t xml:space="preserve"> erster Maßnahmen wurden vom Ministerium für Umwelt, Klimaschutz, Landwirtschaft und Verbraucherschutz im ersten Förderjahr bereits Fördermittel in Höhe von 457.000 Euro bewilligt. </w:t>
      </w:r>
    </w:p>
    <w:p w14:paraId="5887ADB8" w14:textId="77777777" w:rsidR="00E26D21" w:rsidRPr="00D530BD" w:rsidRDefault="00E26D21" w:rsidP="004B57DE">
      <w:pPr>
        <w:spacing w:line="360" w:lineRule="auto"/>
        <w:ind w:right="1134"/>
        <w:jc w:val="both"/>
        <w:rPr>
          <w:rFonts w:ascii="Arial" w:hAnsi="Arial" w:cs="Arial"/>
        </w:rPr>
      </w:pPr>
      <w:r w:rsidRPr="00D530BD">
        <w:rPr>
          <w:rFonts w:ascii="Arial" w:hAnsi="Arial" w:cs="Arial"/>
        </w:rPr>
        <w:t xml:space="preserve">Die Bedeutung </w:t>
      </w:r>
      <w:r w:rsidR="00031577" w:rsidRPr="00D530BD">
        <w:rPr>
          <w:rFonts w:ascii="Arial" w:hAnsi="Arial" w:cs="Arial"/>
        </w:rPr>
        <w:t xml:space="preserve">der Klimaanpassung </w:t>
      </w:r>
      <w:r w:rsidRPr="00D530BD">
        <w:rPr>
          <w:rFonts w:ascii="Arial" w:hAnsi="Arial" w:cs="Arial"/>
        </w:rPr>
        <w:t>stellt Bürgermeister Manfred Ockel heraus, der an den Hitze</w:t>
      </w:r>
      <w:r w:rsidR="003453DA" w:rsidRPr="00D530BD">
        <w:rPr>
          <w:rFonts w:ascii="Arial" w:hAnsi="Arial" w:cs="Arial"/>
        </w:rPr>
        <w:t>sommer</w:t>
      </w:r>
      <w:r w:rsidRPr="00D530BD">
        <w:rPr>
          <w:rFonts w:ascii="Arial" w:hAnsi="Arial" w:cs="Arial"/>
        </w:rPr>
        <w:t xml:space="preserve"> im Jahr 2018 erinnert: „</w:t>
      </w:r>
      <w:r w:rsidR="00210A5A" w:rsidRPr="00D530BD">
        <w:rPr>
          <w:rFonts w:ascii="Arial" w:hAnsi="Arial" w:cs="Arial"/>
        </w:rPr>
        <w:t xml:space="preserve">Extremwetterlagen, wie die Hitze- und Trockenperioden im vergangenen Jahr, aber auch Starkregenereignisse werden zukünftig häufiger auftreten. Nur durch gezielte Anpassungsmaßnahmen, etwa durch schattenspendende Begrünung </w:t>
      </w:r>
      <w:r w:rsidR="009F72DA" w:rsidRPr="00D530BD">
        <w:rPr>
          <w:rFonts w:ascii="Arial" w:hAnsi="Arial" w:cs="Arial"/>
        </w:rPr>
        <w:t>oder</w:t>
      </w:r>
      <w:r w:rsidR="00210A5A" w:rsidRPr="00D530BD">
        <w:rPr>
          <w:rFonts w:ascii="Arial" w:hAnsi="Arial" w:cs="Arial"/>
        </w:rPr>
        <w:t xml:space="preserve"> die </w:t>
      </w:r>
      <w:r w:rsidR="00031577" w:rsidRPr="00D530BD">
        <w:rPr>
          <w:rFonts w:ascii="Arial" w:hAnsi="Arial" w:cs="Arial"/>
        </w:rPr>
        <w:t xml:space="preserve">Entsiegelung und die </w:t>
      </w:r>
      <w:r w:rsidR="00210A5A" w:rsidRPr="00D530BD">
        <w:rPr>
          <w:rFonts w:ascii="Arial" w:hAnsi="Arial" w:cs="Arial"/>
        </w:rPr>
        <w:t xml:space="preserve">Schaffung von Versickerungsflächen </w:t>
      </w:r>
      <w:r w:rsidR="003453DA" w:rsidRPr="00D530BD">
        <w:rPr>
          <w:rFonts w:ascii="Arial" w:hAnsi="Arial" w:cs="Arial"/>
        </w:rPr>
        <w:t>kann</w:t>
      </w:r>
      <w:r w:rsidR="00210A5A" w:rsidRPr="00D530BD">
        <w:rPr>
          <w:rFonts w:ascii="Arial" w:hAnsi="Arial" w:cs="Arial"/>
        </w:rPr>
        <w:t xml:space="preserve"> </w:t>
      </w:r>
      <w:r w:rsidR="00031577" w:rsidRPr="00D530BD">
        <w:rPr>
          <w:rFonts w:ascii="Arial" w:hAnsi="Arial" w:cs="Arial"/>
        </w:rPr>
        <w:t>den</w:t>
      </w:r>
      <w:r w:rsidR="00210A5A" w:rsidRPr="00D530BD">
        <w:rPr>
          <w:rFonts w:ascii="Arial" w:hAnsi="Arial" w:cs="Arial"/>
        </w:rPr>
        <w:t xml:space="preserve"> negativen Auswirkungen auf die </w:t>
      </w:r>
      <w:r w:rsidR="002D4E8C" w:rsidRPr="00D530BD">
        <w:rPr>
          <w:rFonts w:ascii="Arial" w:hAnsi="Arial" w:cs="Arial"/>
        </w:rPr>
        <w:t xml:space="preserve">Stadt, Natur und </w:t>
      </w:r>
      <w:r w:rsidR="00210A5A" w:rsidRPr="00D530BD">
        <w:rPr>
          <w:rFonts w:ascii="Arial" w:hAnsi="Arial" w:cs="Arial"/>
        </w:rPr>
        <w:t>menschliche Gesundheit</w:t>
      </w:r>
      <w:r w:rsidR="002D4E8C" w:rsidRPr="00D530BD">
        <w:rPr>
          <w:rFonts w:ascii="Arial" w:hAnsi="Arial" w:cs="Arial"/>
        </w:rPr>
        <w:t xml:space="preserve"> </w:t>
      </w:r>
      <w:r w:rsidR="00031577" w:rsidRPr="00D530BD">
        <w:rPr>
          <w:rFonts w:ascii="Arial" w:hAnsi="Arial" w:cs="Arial"/>
        </w:rPr>
        <w:t>begegnet</w:t>
      </w:r>
      <w:r w:rsidR="002D4E8C" w:rsidRPr="00D530BD">
        <w:rPr>
          <w:rFonts w:ascii="Arial" w:hAnsi="Arial" w:cs="Arial"/>
        </w:rPr>
        <w:t xml:space="preserve"> werden</w:t>
      </w:r>
      <w:r w:rsidR="003453DA" w:rsidRPr="00D530BD">
        <w:rPr>
          <w:rFonts w:ascii="Arial" w:hAnsi="Arial" w:cs="Arial"/>
        </w:rPr>
        <w:t>“</w:t>
      </w:r>
      <w:r w:rsidR="002D4E8C" w:rsidRPr="00D530BD">
        <w:rPr>
          <w:rFonts w:ascii="Arial" w:hAnsi="Arial" w:cs="Arial"/>
        </w:rPr>
        <w:t xml:space="preserve">. </w:t>
      </w:r>
    </w:p>
    <w:p w14:paraId="6820496D" w14:textId="00A04675" w:rsidR="00F53EEB" w:rsidRPr="00D530BD" w:rsidRDefault="002D4E8C" w:rsidP="004B57DE">
      <w:pPr>
        <w:spacing w:line="360" w:lineRule="auto"/>
        <w:ind w:right="1134"/>
        <w:jc w:val="both"/>
        <w:rPr>
          <w:rFonts w:ascii="Arial" w:hAnsi="Arial" w:cs="Arial"/>
        </w:rPr>
      </w:pPr>
      <w:r w:rsidRPr="00D530BD">
        <w:rPr>
          <w:rFonts w:ascii="Arial" w:hAnsi="Arial" w:cs="Arial"/>
        </w:rPr>
        <w:t>Unter dem Titel</w:t>
      </w:r>
      <w:r w:rsidR="00353107" w:rsidRPr="00D530BD">
        <w:rPr>
          <w:rFonts w:ascii="Arial" w:hAnsi="Arial" w:cs="Arial"/>
        </w:rPr>
        <w:t xml:space="preserve"> „Klimainsel Kelsterbach“ </w:t>
      </w:r>
      <w:r w:rsidRPr="00D530BD">
        <w:rPr>
          <w:rFonts w:ascii="Arial" w:hAnsi="Arial" w:cs="Arial"/>
        </w:rPr>
        <w:t xml:space="preserve">werden in den nächsten Jahren eben solche Maßnahmen </w:t>
      </w:r>
      <w:r w:rsidR="00031577" w:rsidRPr="00D530BD">
        <w:rPr>
          <w:rFonts w:ascii="Arial" w:hAnsi="Arial" w:cs="Arial"/>
        </w:rPr>
        <w:t>erarbeitet</w:t>
      </w:r>
      <w:r w:rsidR="001D1C4D" w:rsidRPr="00D530BD">
        <w:rPr>
          <w:rFonts w:ascii="Arial" w:hAnsi="Arial" w:cs="Arial"/>
        </w:rPr>
        <w:t xml:space="preserve"> und umgesetzt</w:t>
      </w:r>
      <w:r w:rsidR="00031577" w:rsidRPr="00D530BD">
        <w:rPr>
          <w:rFonts w:ascii="Arial" w:hAnsi="Arial" w:cs="Arial"/>
        </w:rPr>
        <w:t>. Beauftragt wurde damit das Stadtentwicklungsbüro ProjektStadt aus Frankfurt</w:t>
      </w:r>
      <w:r w:rsidR="00F53EEB" w:rsidRPr="00D530BD">
        <w:rPr>
          <w:rFonts w:ascii="Arial" w:hAnsi="Arial" w:cs="Arial"/>
        </w:rPr>
        <w:t xml:space="preserve"> </w:t>
      </w:r>
      <w:r w:rsidR="001D1C4D" w:rsidRPr="00D530BD">
        <w:rPr>
          <w:rFonts w:ascii="Arial" w:hAnsi="Arial" w:cs="Arial"/>
        </w:rPr>
        <w:t xml:space="preserve">mit </w:t>
      </w:r>
      <w:r w:rsidR="00F53EEB" w:rsidRPr="00D530BD">
        <w:rPr>
          <w:rFonts w:ascii="Arial" w:hAnsi="Arial" w:cs="Arial"/>
        </w:rPr>
        <w:t>Frederik Daub</w:t>
      </w:r>
      <w:r w:rsidR="001D1C4D" w:rsidRPr="00D530BD">
        <w:rPr>
          <w:rFonts w:ascii="Arial" w:hAnsi="Arial" w:cs="Arial"/>
        </w:rPr>
        <w:t xml:space="preserve"> als Projektleiter sowie dem Projektt</w:t>
      </w:r>
      <w:r w:rsidR="00F53EEB" w:rsidRPr="00D530BD">
        <w:rPr>
          <w:rFonts w:ascii="Arial" w:hAnsi="Arial" w:cs="Arial"/>
        </w:rPr>
        <w:t>eam</w:t>
      </w:r>
      <w:r w:rsidR="001D1C4D" w:rsidRPr="00D530BD">
        <w:rPr>
          <w:rFonts w:ascii="Arial" w:hAnsi="Arial" w:cs="Arial"/>
        </w:rPr>
        <w:t xml:space="preserve"> </w:t>
      </w:r>
      <w:r w:rsidR="004B57DE">
        <w:rPr>
          <w:rFonts w:ascii="Arial" w:hAnsi="Arial" w:cs="Arial"/>
        </w:rPr>
        <w:t xml:space="preserve">– Faiza </w:t>
      </w:r>
      <w:r w:rsidR="00F53EEB" w:rsidRPr="00D530BD">
        <w:rPr>
          <w:rFonts w:ascii="Arial" w:hAnsi="Arial" w:cs="Arial"/>
        </w:rPr>
        <w:t>Azarz</w:t>
      </w:r>
      <w:r w:rsidR="001D1C4D" w:rsidRPr="00D530BD">
        <w:rPr>
          <w:rFonts w:ascii="Arial" w:hAnsi="Arial" w:cs="Arial"/>
        </w:rPr>
        <w:t xml:space="preserve">ar, </w:t>
      </w:r>
      <w:r w:rsidR="004B57DE">
        <w:rPr>
          <w:rFonts w:ascii="Arial" w:hAnsi="Arial" w:cs="Arial"/>
        </w:rPr>
        <w:t>Miriam</w:t>
      </w:r>
      <w:r w:rsidR="001D1C4D" w:rsidRPr="00D530BD">
        <w:rPr>
          <w:rFonts w:ascii="Arial" w:hAnsi="Arial" w:cs="Arial"/>
        </w:rPr>
        <w:t xml:space="preserve"> Kubat und </w:t>
      </w:r>
      <w:r w:rsidR="004B57DE">
        <w:rPr>
          <w:rFonts w:ascii="Arial" w:hAnsi="Arial" w:cs="Arial"/>
        </w:rPr>
        <w:t>Nando</w:t>
      </w:r>
      <w:r w:rsidR="001D1C4D" w:rsidRPr="00D530BD">
        <w:rPr>
          <w:rFonts w:ascii="Arial" w:hAnsi="Arial" w:cs="Arial"/>
        </w:rPr>
        <w:t xml:space="preserve"> Stille</w:t>
      </w:r>
      <w:r w:rsidR="00F53EEB" w:rsidRPr="00D530BD">
        <w:rPr>
          <w:rFonts w:ascii="Arial" w:hAnsi="Arial" w:cs="Arial"/>
        </w:rPr>
        <w:t xml:space="preserve">. </w:t>
      </w:r>
    </w:p>
    <w:p w14:paraId="39ADD5C8" w14:textId="25A8C0AA" w:rsidR="00526803" w:rsidRPr="00D530BD" w:rsidRDefault="00031577" w:rsidP="004B57DE">
      <w:pPr>
        <w:spacing w:line="360" w:lineRule="auto"/>
        <w:ind w:right="1134"/>
        <w:jc w:val="both"/>
        <w:rPr>
          <w:rFonts w:ascii="Arial" w:hAnsi="Arial" w:cs="Arial"/>
        </w:rPr>
      </w:pPr>
      <w:r w:rsidRPr="00D530BD">
        <w:rPr>
          <w:rFonts w:ascii="Arial" w:hAnsi="Arial" w:cs="Arial"/>
        </w:rPr>
        <w:t>Marion Schmitz-Stadtfeld, Leiterin des Fachbereichs Integrierte Stadtentwicklung</w:t>
      </w:r>
      <w:r w:rsidR="003453DA" w:rsidRPr="00D530BD">
        <w:rPr>
          <w:rFonts w:ascii="Arial" w:hAnsi="Arial" w:cs="Arial"/>
        </w:rPr>
        <w:t xml:space="preserve"> der ProjektStadt</w:t>
      </w:r>
      <w:r w:rsidR="004B57DE">
        <w:rPr>
          <w:rFonts w:ascii="Arial" w:hAnsi="Arial" w:cs="Arial"/>
        </w:rPr>
        <w:t>, einer Marke der Unternehmensgruppe Nassauische Heimstätte | Wohnstadt</w:t>
      </w:r>
      <w:r w:rsidRPr="00D530BD">
        <w:rPr>
          <w:rFonts w:ascii="Arial" w:hAnsi="Arial" w:cs="Arial"/>
        </w:rPr>
        <w:t xml:space="preserve">, </w:t>
      </w:r>
      <w:r w:rsidR="004148E9" w:rsidRPr="00D530BD">
        <w:rPr>
          <w:rFonts w:ascii="Arial" w:hAnsi="Arial" w:cs="Arial"/>
        </w:rPr>
        <w:t xml:space="preserve">sieht bei der Entwicklung von Klimaanpassungsmaßnahmen in Kelsterbach viel Potenzial: „Die Aufwertung des Südparks, die Qualifizierung und Vernetzung von Grünflächen, der Ausbau des Fuß- und Radverkehrs oder die Förderung von Dach- und Fassadenbegrünungen, sind nur einige Maßnahmen, die die Resilienz der Stadt Kelsterbach gegenüber dem Klimawandel stärken werden.“ Als besonderes Impulsprojekt </w:t>
      </w:r>
      <w:r w:rsidR="00B96BB0" w:rsidRPr="00D530BD">
        <w:rPr>
          <w:rFonts w:ascii="Arial" w:hAnsi="Arial" w:cs="Arial"/>
        </w:rPr>
        <w:t>stellen</w:t>
      </w:r>
      <w:r w:rsidR="004148E9" w:rsidRPr="00D530BD">
        <w:rPr>
          <w:rFonts w:ascii="Arial" w:hAnsi="Arial" w:cs="Arial"/>
        </w:rPr>
        <w:t xml:space="preserve"> Ockel und Schmitz-Stadtfeld die Pflanzung von 1.000 klimatoleranten Stadtbäumen für Kelsterbach</w:t>
      </w:r>
      <w:r w:rsidR="00B96BB0" w:rsidRPr="00D530BD">
        <w:rPr>
          <w:rFonts w:ascii="Arial" w:hAnsi="Arial" w:cs="Arial"/>
        </w:rPr>
        <w:t xml:space="preserve"> </w:t>
      </w:r>
      <w:r w:rsidR="006F54FB" w:rsidRPr="00D530BD">
        <w:rPr>
          <w:rFonts w:ascii="Arial" w:hAnsi="Arial" w:cs="Arial"/>
        </w:rPr>
        <w:t xml:space="preserve">in den nächsten zehn Jahren </w:t>
      </w:r>
      <w:r w:rsidR="00B96BB0" w:rsidRPr="00D530BD">
        <w:rPr>
          <w:rFonts w:ascii="Arial" w:hAnsi="Arial" w:cs="Arial"/>
        </w:rPr>
        <w:t>heraus</w:t>
      </w:r>
      <w:r w:rsidR="004148E9" w:rsidRPr="00D530BD">
        <w:rPr>
          <w:rFonts w:ascii="Arial" w:hAnsi="Arial" w:cs="Arial"/>
        </w:rPr>
        <w:t xml:space="preserve">.  </w:t>
      </w:r>
    </w:p>
    <w:p w14:paraId="5CEF24CF" w14:textId="77777777" w:rsidR="00301496" w:rsidRPr="00D530BD" w:rsidRDefault="00526803" w:rsidP="004B57DE">
      <w:pPr>
        <w:spacing w:line="360" w:lineRule="auto"/>
        <w:ind w:right="1134"/>
        <w:jc w:val="both"/>
        <w:rPr>
          <w:rFonts w:ascii="Arial" w:hAnsi="Arial" w:cs="Arial"/>
        </w:rPr>
      </w:pPr>
      <w:r w:rsidRPr="00D530BD">
        <w:rPr>
          <w:rFonts w:ascii="Arial" w:hAnsi="Arial" w:cs="Arial"/>
        </w:rPr>
        <w:t xml:space="preserve">Grundlage für die Umsetzung der Maßnahmen bildet das Integrierte Städtebauliche Entwicklungskonzept, in dem die Ziele und Handlungsempfehlungen für die Stadt Kelsterbach </w:t>
      </w:r>
      <w:r w:rsidR="008B3E64" w:rsidRPr="00D530BD">
        <w:rPr>
          <w:rFonts w:ascii="Arial" w:hAnsi="Arial" w:cs="Arial"/>
        </w:rPr>
        <w:t>dargestellt</w:t>
      </w:r>
      <w:r w:rsidRPr="00D530BD">
        <w:rPr>
          <w:rFonts w:ascii="Arial" w:hAnsi="Arial" w:cs="Arial"/>
        </w:rPr>
        <w:t xml:space="preserve"> werden. Das Konzept wird </w:t>
      </w:r>
      <w:r w:rsidR="00301496" w:rsidRPr="00D530BD">
        <w:rPr>
          <w:rFonts w:ascii="Arial" w:hAnsi="Arial" w:cs="Arial"/>
        </w:rPr>
        <w:t xml:space="preserve">in den nächsten Monaten von den Planerinnen und Planern der ProjektStadt </w:t>
      </w:r>
      <w:r w:rsidR="009F72DA" w:rsidRPr="00D530BD">
        <w:rPr>
          <w:rFonts w:ascii="Arial" w:hAnsi="Arial" w:cs="Arial"/>
        </w:rPr>
        <w:t xml:space="preserve">in Zusammenarbeit mit </w:t>
      </w:r>
      <w:r w:rsidR="008B3E64" w:rsidRPr="00D530BD">
        <w:rPr>
          <w:rFonts w:ascii="Arial" w:hAnsi="Arial" w:cs="Arial"/>
        </w:rPr>
        <w:t>viaverde, einem</w:t>
      </w:r>
      <w:r w:rsidR="009F72DA" w:rsidRPr="00D530BD">
        <w:rPr>
          <w:rFonts w:ascii="Arial" w:hAnsi="Arial" w:cs="Arial"/>
        </w:rPr>
        <w:t xml:space="preserve"> </w:t>
      </w:r>
      <w:r w:rsidR="008B3E64" w:rsidRPr="00D530BD">
        <w:rPr>
          <w:rFonts w:ascii="Arial" w:hAnsi="Arial" w:cs="Arial"/>
        </w:rPr>
        <w:t>Büro für Landschaftsplanung</w:t>
      </w:r>
      <w:r w:rsidR="009F72DA" w:rsidRPr="00D530BD">
        <w:rPr>
          <w:rFonts w:ascii="Arial" w:hAnsi="Arial" w:cs="Arial"/>
        </w:rPr>
        <w:t xml:space="preserve"> </w:t>
      </w:r>
      <w:r w:rsidR="008B3E64" w:rsidRPr="00D530BD">
        <w:rPr>
          <w:rFonts w:ascii="Arial" w:hAnsi="Arial" w:cs="Arial"/>
        </w:rPr>
        <w:t>in Kronberg</w:t>
      </w:r>
      <w:r w:rsidR="006F54FB" w:rsidRPr="00D530BD">
        <w:rPr>
          <w:rFonts w:ascii="Arial" w:hAnsi="Arial" w:cs="Arial"/>
        </w:rPr>
        <w:t>,</w:t>
      </w:r>
      <w:r w:rsidR="008B3E64" w:rsidRPr="00D530BD">
        <w:rPr>
          <w:rFonts w:ascii="Arial" w:hAnsi="Arial" w:cs="Arial"/>
        </w:rPr>
        <w:t xml:space="preserve"> </w:t>
      </w:r>
      <w:r w:rsidRPr="00D530BD">
        <w:rPr>
          <w:rFonts w:ascii="Arial" w:hAnsi="Arial" w:cs="Arial"/>
        </w:rPr>
        <w:t xml:space="preserve">erarbeitet. </w:t>
      </w:r>
      <w:r w:rsidR="009F72DA" w:rsidRPr="00D530BD">
        <w:rPr>
          <w:rFonts w:ascii="Arial" w:hAnsi="Arial" w:cs="Arial"/>
        </w:rPr>
        <w:t xml:space="preserve">Besondere Bedeutung kommt dabei der Kelsterbacher Bevölkerung und lokalen Akteurinnen und Akteuren zu, die bei der Erarbeitung der Maßnahmen beteiligt werden. </w:t>
      </w:r>
    </w:p>
    <w:p w14:paraId="5D63FA28" w14:textId="3CB809FA" w:rsidR="00353107" w:rsidRDefault="00301496" w:rsidP="004B57DE">
      <w:pPr>
        <w:spacing w:line="360" w:lineRule="auto"/>
        <w:ind w:right="1134"/>
        <w:jc w:val="both"/>
        <w:rPr>
          <w:rFonts w:ascii="Arial" w:hAnsi="Arial" w:cs="Arial"/>
        </w:rPr>
      </w:pPr>
      <w:r w:rsidRPr="00D530BD">
        <w:rPr>
          <w:rFonts w:ascii="Arial" w:hAnsi="Arial" w:cs="Arial"/>
        </w:rPr>
        <w:t xml:space="preserve">Die Orts- und Fachkenntnisse </w:t>
      </w:r>
      <w:r w:rsidR="009F72DA" w:rsidRPr="00D530BD">
        <w:rPr>
          <w:rFonts w:ascii="Arial" w:hAnsi="Arial" w:cs="Arial"/>
        </w:rPr>
        <w:t>der</w:t>
      </w:r>
      <w:r w:rsidRPr="00D530BD">
        <w:rPr>
          <w:rFonts w:ascii="Arial" w:hAnsi="Arial" w:cs="Arial"/>
        </w:rPr>
        <w:t xml:space="preserve"> Bewohnerinnen und Bewohner Kelsterbachs sowie von Personen, die dort arbeiten oder sich in Vereinen oder Initiativen engagieren, </w:t>
      </w:r>
      <w:r w:rsidR="008B3E64" w:rsidRPr="00D530BD">
        <w:rPr>
          <w:rFonts w:ascii="Arial" w:hAnsi="Arial" w:cs="Arial"/>
        </w:rPr>
        <w:t>werden</w:t>
      </w:r>
      <w:r w:rsidRPr="00D530BD">
        <w:rPr>
          <w:rFonts w:ascii="Arial" w:hAnsi="Arial" w:cs="Arial"/>
        </w:rPr>
        <w:t xml:space="preserve"> auch im Rahmen einer </w:t>
      </w:r>
      <w:r w:rsidR="008B3E64" w:rsidRPr="00D530BD">
        <w:rPr>
          <w:rFonts w:ascii="Arial" w:hAnsi="Arial" w:cs="Arial"/>
        </w:rPr>
        <w:t>„</w:t>
      </w:r>
      <w:r w:rsidRPr="00D530BD">
        <w:rPr>
          <w:rFonts w:ascii="Arial" w:hAnsi="Arial" w:cs="Arial"/>
        </w:rPr>
        <w:t>lokalen Partnerschaft</w:t>
      </w:r>
      <w:r w:rsidR="008B3E64" w:rsidRPr="00D530BD">
        <w:rPr>
          <w:rFonts w:ascii="Arial" w:hAnsi="Arial" w:cs="Arial"/>
        </w:rPr>
        <w:t>“</w:t>
      </w:r>
      <w:r w:rsidRPr="00D530BD">
        <w:rPr>
          <w:rFonts w:ascii="Arial" w:hAnsi="Arial" w:cs="Arial"/>
        </w:rPr>
        <w:t xml:space="preserve"> gefragt</w:t>
      </w:r>
      <w:r w:rsidR="008B3E64" w:rsidRPr="00D530BD">
        <w:rPr>
          <w:rFonts w:ascii="Arial" w:hAnsi="Arial" w:cs="Arial"/>
        </w:rPr>
        <w:t xml:space="preserve"> sein</w:t>
      </w:r>
      <w:r w:rsidRPr="00D530BD">
        <w:rPr>
          <w:rFonts w:ascii="Arial" w:hAnsi="Arial" w:cs="Arial"/>
        </w:rPr>
        <w:t xml:space="preserve">. Dieses </w:t>
      </w:r>
      <w:r w:rsidR="008B3E64" w:rsidRPr="00D530BD">
        <w:rPr>
          <w:rFonts w:ascii="Arial" w:hAnsi="Arial" w:cs="Arial"/>
        </w:rPr>
        <w:t xml:space="preserve">für alle Interessierte offene </w:t>
      </w:r>
      <w:r w:rsidRPr="00D530BD">
        <w:rPr>
          <w:rFonts w:ascii="Arial" w:hAnsi="Arial" w:cs="Arial"/>
        </w:rPr>
        <w:t xml:space="preserve">Beratergremium wird in den kommenden Monaten aufgestellt und während des gesamten Förderzeitraums Maßnahmeninhalte erarbeiten und abstimmen </w:t>
      </w:r>
      <w:r w:rsidR="003453DA" w:rsidRPr="00D530BD">
        <w:rPr>
          <w:rFonts w:ascii="Arial" w:hAnsi="Arial" w:cs="Arial"/>
        </w:rPr>
        <w:t>sowie</w:t>
      </w:r>
      <w:r w:rsidRPr="00D530BD">
        <w:rPr>
          <w:rFonts w:ascii="Arial" w:hAnsi="Arial" w:cs="Arial"/>
        </w:rPr>
        <w:t xml:space="preserve"> der Stadt Kelsterbach </w:t>
      </w:r>
      <w:r w:rsidR="009F72DA" w:rsidRPr="00D530BD">
        <w:rPr>
          <w:rFonts w:ascii="Arial" w:hAnsi="Arial" w:cs="Arial"/>
        </w:rPr>
        <w:t>Umsetzungsempfehlungen</w:t>
      </w:r>
      <w:r w:rsidR="004B57DE">
        <w:rPr>
          <w:rFonts w:ascii="Arial" w:hAnsi="Arial" w:cs="Arial"/>
        </w:rPr>
        <w:t xml:space="preserve"> aussprechen.</w:t>
      </w:r>
    </w:p>
    <w:p w14:paraId="16ECBD24" w14:textId="77777777" w:rsidR="002F544F" w:rsidRDefault="002F544F" w:rsidP="002F544F">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1320C9A6" w14:textId="77777777" w:rsidR="002F544F" w:rsidRDefault="002F544F" w:rsidP="002F544F">
      <w:pPr>
        <w:ind w:right="1134"/>
        <w:jc w:val="both"/>
        <w:rPr>
          <w:rFonts w:ascii="Arial" w:hAnsi="Arial" w:cs="Arial"/>
        </w:rPr>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58.000 Mietwohnungen in 128 Städten und Gemeinden gehört sie zu den führenden deutschen Wo</w:t>
      </w:r>
      <w:r>
        <w:rPr>
          <w:rFonts w:ascii="Arial" w:hAnsi="Arial" w:cs="Arial"/>
        </w:rPr>
        <w:t>h</w:t>
      </w:r>
      <w:r>
        <w:rPr>
          <w:rFonts w:ascii="Arial" w:hAnsi="Arial" w:cs="Arial"/>
        </w:rPr>
        <w:t>nungsunternehmen. Das Regionalcenter Wiesbaden bewirtschaftet rund 11.600 Wo</w:t>
      </w:r>
      <w:r>
        <w:rPr>
          <w:rFonts w:ascii="Arial" w:hAnsi="Arial" w:cs="Arial"/>
        </w:rPr>
        <w:t>h</w:t>
      </w:r>
      <w:r>
        <w:rPr>
          <w:rFonts w:ascii="Arial" w:hAnsi="Arial" w:cs="Arial"/>
        </w:rPr>
        <w:t>nungen, darunter rund 5.800 Wohnungen direkt in Wiesbaden, und hat mit dem Servicecenter in Darmstadt eine Außenstelle. U</w:t>
      </w:r>
      <w:r>
        <w:rPr>
          <w:rFonts w:ascii="Arial" w:hAnsi="Arial" w:cs="Arial"/>
        </w:rPr>
        <w:t>n</w:t>
      </w:r>
      <w:r>
        <w:rPr>
          <w:rFonts w:ascii="Arial" w:hAnsi="Arial" w:cs="Arial"/>
        </w:rPr>
        <w:t>ter der Marke „ProjektStadt“ werden Kompetenzfelder gebündelt, um nachhaltige Stadtentwicklungsaufgaben durchzufü</w:t>
      </w:r>
      <w:r>
        <w:rPr>
          <w:rFonts w:ascii="Arial" w:hAnsi="Arial" w:cs="Arial"/>
        </w:rPr>
        <w:t>h</w:t>
      </w:r>
      <w:r>
        <w:rPr>
          <w:rFonts w:ascii="Arial" w:hAnsi="Arial" w:cs="Arial"/>
        </w:rPr>
        <w:t>ren. Bis 2024 sind Investitionen von rund 1,9 Milliarden Euro in Neubau von Wohnungen und den Bestand geplant. 4.900 zusätzliche Wohnungen sollen so in den nächsten fünf Jahren entstehen.</w:t>
      </w:r>
    </w:p>
    <w:p w14:paraId="0CD65E4F" w14:textId="77777777" w:rsidR="002F544F" w:rsidRPr="00D530BD" w:rsidRDefault="002F544F" w:rsidP="004B57DE">
      <w:pPr>
        <w:spacing w:line="360" w:lineRule="auto"/>
        <w:ind w:right="1134"/>
        <w:jc w:val="both"/>
        <w:rPr>
          <w:rFonts w:ascii="Arial" w:hAnsi="Arial" w:cs="Arial"/>
        </w:rPr>
      </w:pPr>
    </w:p>
    <w:sectPr w:rsidR="002F544F" w:rsidRPr="00D530B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FB3A1" w14:textId="77777777" w:rsidR="00D530BD" w:rsidRDefault="00D530BD" w:rsidP="00D530BD">
      <w:pPr>
        <w:spacing w:after="0" w:line="240" w:lineRule="auto"/>
      </w:pPr>
      <w:r>
        <w:separator/>
      </w:r>
    </w:p>
  </w:endnote>
  <w:endnote w:type="continuationSeparator" w:id="0">
    <w:p w14:paraId="64162B92" w14:textId="77777777" w:rsidR="00D530BD" w:rsidRDefault="00D530BD" w:rsidP="00D5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86036" w14:textId="77777777" w:rsidR="00030A1C" w:rsidRDefault="00030A1C" w:rsidP="00030A1C">
    <w:pPr>
      <w:pStyle w:val="Fuzeile"/>
      <w:pBdr>
        <w:bottom w:val="single" w:sz="4" w:space="1" w:color="auto"/>
      </w:pBdr>
      <w:ind w:right="-851"/>
      <w:rPr>
        <w:sz w:val="16"/>
        <w:szCs w:val="16"/>
      </w:rPr>
    </w:pPr>
  </w:p>
  <w:p w14:paraId="5ABFC95D" w14:textId="77777777" w:rsidR="00030A1C" w:rsidRPr="005B766C" w:rsidRDefault="00030A1C" w:rsidP="00030A1C">
    <w:pPr>
      <w:pStyle w:val="Fuzeile"/>
      <w:ind w:right="-851"/>
      <w:rPr>
        <w:rFonts w:ascii="Tahoma" w:hAnsi="Tahoma" w:cs="Tahoma"/>
        <w:b/>
        <w:bCs/>
        <w:color w:val="000000"/>
        <w:sz w:val="16"/>
        <w:szCs w:val="16"/>
      </w:rPr>
    </w:pPr>
    <w:r w:rsidRPr="005B766C">
      <w:rPr>
        <w:rFonts w:ascii="Tahoma" w:hAnsi="Tahoma" w:cs="Tahoma"/>
        <w:b/>
        <w:bCs/>
        <w:color w:val="000000"/>
        <w:sz w:val="16"/>
        <w:szCs w:val="16"/>
      </w:rPr>
      <w:t>Pressekontakt:</w:t>
    </w:r>
  </w:p>
  <w:p w14:paraId="0ADDAEB7" w14:textId="682E065B" w:rsidR="00030A1C" w:rsidRPr="00030A1C" w:rsidRDefault="00030A1C" w:rsidP="00030A1C">
    <w:pPr>
      <w:ind w:right="-851"/>
      <w:rPr>
        <w:rFonts w:ascii="Tahoma" w:hAnsi="Tahoma" w:cs="Tahoma"/>
        <w:sz w:val="16"/>
        <w:szCs w:val="16"/>
      </w:rPr>
    </w:pPr>
    <w:r w:rsidRPr="0056124B">
      <w:rPr>
        <w:rFonts w:ascii="Tahoma" w:hAnsi="Tahoma" w:cs="Tahoma"/>
        <w:sz w:val="16"/>
        <w:szCs w:val="16"/>
      </w:rPr>
      <w:t>ProjektStadt |</w:t>
    </w:r>
    <w:r w:rsidRPr="00A87D57">
      <w:rPr>
        <w:rFonts w:ascii="Tahoma" w:hAnsi="Tahoma" w:cs="Tahoma"/>
        <w:b/>
        <w:sz w:val="16"/>
        <w:szCs w:val="16"/>
      </w:rPr>
      <w:t xml:space="preserve"> </w:t>
    </w:r>
    <w:r w:rsidRPr="0056124B">
      <w:rPr>
        <w:rFonts w:ascii="Tahoma" w:hAnsi="Tahoma" w:cs="Tahoma"/>
        <w:color w:val="000000"/>
        <w:sz w:val="16"/>
        <w:szCs w:val="16"/>
      </w:rPr>
      <w:t>Eine Marke der Unternehmensgruppe</w:t>
    </w:r>
    <w:r>
      <w:rPr>
        <w:rFonts w:ascii="Tahoma" w:hAnsi="Tahoma" w:cs="Tahoma"/>
        <w:color w:val="000000"/>
        <w:sz w:val="16"/>
        <w:szCs w:val="16"/>
      </w:rPr>
      <w:t xml:space="preserve"> </w:t>
    </w:r>
    <w:r w:rsidRPr="0056124B">
      <w:rPr>
        <w:rFonts w:ascii="Tahoma" w:hAnsi="Tahoma" w:cs="Tahoma"/>
        <w:color w:val="000000"/>
        <w:sz w:val="16"/>
        <w:szCs w:val="16"/>
      </w:rPr>
      <w:t>Nassauische Heimstätte</w:t>
    </w:r>
    <w:r>
      <w:rPr>
        <w:rFonts w:ascii="Tahoma" w:hAnsi="Tahoma" w:cs="Tahoma"/>
        <w:color w:val="000000"/>
        <w:sz w:val="16"/>
        <w:szCs w:val="16"/>
      </w:rPr>
      <w:t>/</w:t>
    </w:r>
    <w:r w:rsidRPr="0056124B">
      <w:rPr>
        <w:rFonts w:ascii="Tahoma" w:hAnsi="Tahoma" w:cs="Tahoma"/>
        <w:color w:val="000000"/>
        <w:sz w:val="16"/>
        <w:szCs w:val="16"/>
      </w:rPr>
      <w:t>Wohnstadt</w:t>
    </w:r>
    <w:r>
      <w:rPr>
        <w:rFonts w:ascii="Tahoma" w:hAnsi="Tahoma" w:cs="Tahoma"/>
        <w:color w:val="000000"/>
        <w:sz w:val="16"/>
        <w:szCs w:val="16"/>
      </w:rPr>
      <w:t xml:space="preserve"> | </w:t>
    </w:r>
    <w:r w:rsidRPr="00B37478">
      <w:rPr>
        <w:rFonts w:ascii="Tahoma" w:hAnsi="Tahoma" w:cs="Tahoma"/>
        <w:color w:val="000000"/>
        <w:sz w:val="16"/>
        <w:szCs w:val="16"/>
      </w:rPr>
      <w:t>Schaumainkai 47 | 60596 Frankfurt</w:t>
    </w:r>
    <w:r>
      <w:rPr>
        <w:rFonts w:ascii="Tahoma" w:hAnsi="Tahoma" w:cs="Tahoma"/>
        <w:color w:val="000000"/>
        <w:sz w:val="16"/>
        <w:szCs w:val="16"/>
      </w:rPr>
      <w:t xml:space="preserve"> </w:t>
    </w:r>
    <w:r w:rsidRPr="00B37478">
      <w:rPr>
        <w:rFonts w:ascii="Tahoma" w:hAnsi="Tahoma" w:cs="Tahoma"/>
        <w:color w:val="000000"/>
        <w:sz w:val="16"/>
        <w:szCs w:val="16"/>
      </w:rPr>
      <w:t xml:space="preserve">am Main </w:t>
    </w:r>
    <w:r>
      <w:rPr>
        <w:rFonts w:ascii="Tahoma" w:hAnsi="Tahoma" w:cs="Tahoma"/>
        <w:color w:val="000000"/>
        <w:sz w:val="16"/>
        <w:szCs w:val="16"/>
      </w:rPr>
      <w:t xml:space="preserve">| </w:t>
    </w:r>
    <w:r>
      <w:rPr>
        <w:rFonts w:ascii="Tahoma" w:hAnsi="Tahoma" w:cs="Tahoma"/>
        <w:sz w:val="16"/>
        <w:szCs w:val="16"/>
      </w:rPr>
      <w:t>Frederik Daub |</w:t>
    </w:r>
    <w:r w:rsidRPr="00A87D57">
      <w:rPr>
        <w:rFonts w:ascii="Tahoma" w:hAnsi="Tahoma" w:cs="Tahoma"/>
        <w:sz w:val="16"/>
        <w:szCs w:val="16"/>
      </w:rPr>
      <w:t xml:space="preserve"> Projektleiter</w:t>
    </w:r>
    <w:r>
      <w:rPr>
        <w:rFonts w:ascii="Tahoma" w:hAnsi="Tahoma" w:cs="Tahoma"/>
        <w:sz w:val="16"/>
        <w:szCs w:val="16"/>
      </w:rPr>
      <w:t xml:space="preserve"> </w:t>
    </w:r>
    <w:r w:rsidRPr="00B37478">
      <w:rPr>
        <w:rFonts w:ascii="Tahoma" w:hAnsi="Tahoma" w:cs="Tahoma"/>
        <w:color w:val="000000"/>
        <w:sz w:val="16"/>
        <w:szCs w:val="16"/>
      </w:rPr>
      <w:t xml:space="preserve">Integrierte Stadtentwicklung </w:t>
    </w:r>
    <w:r>
      <w:rPr>
        <w:rFonts w:ascii="Tahoma" w:hAnsi="Tahoma" w:cs="Tahoma"/>
        <w:sz w:val="16"/>
        <w:szCs w:val="16"/>
      </w:rPr>
      <w:t xml:space="preserve">| </w:t>
    </w:r>
    <w:r w:rsidRPr="00A87D57">
      <w:rPr>
        <w:rFonts w:ascii="Tahoma" w:hAnsi="Tahoma" w:cs="Tahoma"/>
        <w:sz w:val="16"/>
        <w:szCs w:val="16"/>
      </w:rPr>
      <w:t>T</w:t>
    </w:r>
    <w:r>
      <w:rPr>
        <w:rFonts w:ascii="Tahoma" w:hAnsi="Tahoma" w:cs="Tahoma"/>
        <w:sz w:val="16"/>
        <w:szCs w:val="16"/>
      </w:rPr>
      <w:t xml:space="preserve">: 069 6069-1489 | </w:t>
    </w:r>
    <w:r w:rsidRPr="00A87D57">
      <w:rPr>
        <w:rFonts w:ascii="Tahoma" w:hAnsi="Tahoma" w:cs="Tahoma"/>
        <w:sz w:val="16"/>
        <w:szCs w:val="16"/>
      </w:rPr>
      <w:t>Mail</w:t>
    </w:r>
    <w:r>
      <w:rPr>
        <w:rFonts w:ascii="Tahoma" w:hAnsi="Tahoma" w:cs="Tahoma"/>
        <w:sz w:val="16"/>
        <w:szCs w:val="16"/>
      </w:rPr>
      <w:t>:</w:t>
    </w:r>
    <w:r w:rsidRPr="00A87D57">
      <w:rPr>
        <w:rFonts w:ascii="Tahoma" w:hAnsi="Tahoma" w:cs="Tahoma"/>
        <w:sz w:val="16"/>
        <w:szCs w:val="16"/>
      </w:rPr>
      <w:t xml:space="preserve"> </w:t>
    </w:r>
    <w:r>
      <w:rPr>
        <w:rFonts w:ascii="Tahoma" w:hAnsi="Tahoma" w:cs="Tahoma"/>
        <w:sz w:val="16"/>
        <w:szCs w:val="16"/>
      </w:rPr>
      <w:t>frederik.daub@nh-projektstadt.de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93C2C" w14:textId="77777777" w:rsidR="00D530BD" w:rsidRDefault="00D530BD" w:rsidP="00D530BD">
      <w:pPr>
        <w:spacing w:after="0" w:line="240" w:lineRule="auto"/>
      </w:pPr>
      <w:r>
        <w:separator/>
      </w:r>
    </w:p>
  </w:footnote>
  <w:footnote w:type="continuationSeparator" w:id="0">
    <w:p w14:paraId="4986C983" w14:textId="77777777" w:rsidR="00D530BD" w:rsidRDefault="00D530BD" w:rsidP="00D5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9291D" w14:textId="662FD7A8" w:rsidR="00D530BD" w:rsidRPr="0088476C" w:rsidRDefault="00D530BD" w:rsidP="00D530BD">
    <w:pPr>
      <w:pStyle w:val="Kopfzeile"/>
      <w:tabs>
        <w:tab w:val="clear" w:pos="9072"/>
        <w:tab w:val="right" w:pos="9070"/>
      </w:tabs>
      <w:ind w:right="-993"/>
      <w:rPr>
        <w:rFonts w:ascii="Arial" w:hAnsi="Arial" w:cs="Arial"/>
        <w:b/>
        <w:bCs/>
        <w:noProof/>
        <w:spacing w:val="60"/>
        <w:sz w:val="28"/>
        <w:szCs w:val="28"/>
        <w:lang w:eastAsia="de-DE"/>
      </w:rPr>
    </w:pPr>
    <w:r>
      <w:rPr>
        <w:rFonts w:ascii="Arial" w:hAnsi="Arial" w:cs="Arial"/>
        <w:b/>
        <w:bCs/>
        <w:noProof/>
        <w:spacing w:val="60"/>
        <w:sz w:val="28"/>
        <w:szCs w:val="28"/>
        <w:lang w:eastAsia="de-DE"/>
      </w:rPr>
      <w:drawing>
        <wp:inline distT="0" distB="0" distL="0" distR="0" wp14:anchorId="49A031BB" wp14:editId="21A09FAA">
          <wp:extent cx="361637" cy="468000"/>
          <wp:effectExtent l="0" t="0" r="635" b="8255"/>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edtebaufoerderung_RGB.bmp"/>
                  <pic:cNvPicPr/>
                </pic:nvPicPr>
                <pic:blipFill>
                  <a:blip r:embed="rId1">
                    <a:extLst>
                      <a:ext uri="{28A0092B-C50C-407E-A947-70E740481C1C}">
                        <a14:useLocalDpi xmlns:a14="http://schemas.microsoft.com/office/drawing/2010/main" val="0"/>
                      </a:ext>
                    </a:extLst>
                  </a:blip>
                  <a:stretch>
                    <a:fillRect/>
                  </a:stretch>
                </pic:blipFill>
                <pic:spPr>
                  <a:xfrm>
                    <a:off x="0" y="0"/>
                    <a:ext cx="361637" cy="468000"/>
                  </a:xfrm>
                  <a:prstGeom prst="rect">
                    <a:avLst/>
                  </a:prstGeom>
                </pic:spPr>
              </pic:pic>
            </a:graphicData>
          </a:graphic>
        </wp:inline>
      </w:drawing>
    </w:r>
    <w:r>
      <w:rPr>
        <w:rFonts w:ascii="Arial" w:hAnsi="Arial" w:cs="Arial"/>
        <w:b/>
        <w:bCs/>
        <w:noProof/>
        <w:spacing w:val="60"/>
        <w:sz w:val="28"/>
        <w:szCs w:val="28"/>
        <w:lang w:eastAsia="de-DE"/>
      </w:rPr>
      <w:tab/>
    </w:r>
    <w:r>
      <w:rPr>
        <w:rFonts w:ascii="Arial" w:hAnsi="Arial" w:cs="Arial"/>
        <w:b/>
        <w:bCs/>
        <w:noProof/>
        <w:spacing w:val="60"/>
        <w:sz w:val="28"/>
        <w:szCs w:val="28"/>
        <w:lang w:eastAsia="de-DE"/>
      </w:rPr>
      <w:drawing>
        <wp:inline distT="0" distB="0" distL="0" distR="0" wp14:anchorId="2A19F03C" wp14:editId="4021FF78">
          <wp:extent cx="1435851" cy="396000"/>
          <wp:effectExtent l="0" t="0" r="0" b="4445"/>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_Logo-96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5851" cy="396000"/>
                  </a:xfrm>
                  <a:prstGeom prst="rect">
                    <a:avLst/>
                  </a:prstGeom>
                </pic:spPr>
              </pic:pic>
            </a:graphicData>
          </a:graphic>
        </wp:inline>
      </w:drawing>
    </w:r>
    <w:r>
      <w:rPr>
        <w:rFonts w:ascii="Arial" w:hAnsi="Arial" w:cs="Arial"/>
        <w:b/>
        <w:bCs/>
        <w:noProof/>
        <w:spacing w:val="60"/>
        <w:sz w:val="28"/>
        <w:szCs w:val="28"/>
        <w:lang w:eastAsia="de-DE"/>
      </w:rPr>
      <w:tab/>
    </w:r>
    <w:r w:rsidR="00430090">
      <w:rPr>
        <w:rFonts w:ascii="Arial" w:hAnsi="Arial" w:cs="Arial"/>
        <w:b/>
        <w:bCs/>
        <w:noProof/>
        <w:spacing w:val="60"/>
        <w:sz w:val="28"/>
        <w:szCs w:val="28"/>
        <w:lang w:eastAsia="de-DE"/>
      </w:rPr>
      <w:pict w14:anchorId="0B86F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1.5pt">
          <v:imagedata r:id="rId3" o:title="kelsterbach" croptop="19843f" cropbottom="9594f"/>
        </v:shape>
      </w:pict>
    </w:r>
  </w:p>
  <w:p w14:paraId="679B0863" w14:textId="77777777" w:rsidR="00D530BD" w:rsidRPr="0088476C" w:rsidRDefault="00D530BD" w:rsidP="00D530BD">
    <w:pPr>
      <w:pStyle w:val="Kopfzeile"/>
      <w:rPr>
        <w:rFonts w:ascii="Arial" w:hAnsi="Arial" w:cs="Arial"/>
        <w:b/>
        <w:bCs/>
        <w:spacing w:val="60"/>
        <w:sz w:val="28"/>
        <w:szCs w:val="28"/>
      </w:rPr>
    </w:pPr>
  </w:p>
  <w:p w14:paraId="419DA96A" w14:textId="77777777" w:rsidR="00D530BD" w:rsidRDefault="00D530BD" w:rsidP="00D530BD">
    <w:pPr>
      <w:pStyle w:val="Kopfzeile"/>
    </w:pPr>
  </w:p>
  <w:p w14:paraId="58790D1D" w14:textId="77777777" w:rsidR="00D530BD" w:rsidRPr="0007300B" w:rsidRDefault="00D530BD" w:rsidP="00D530BD">
    <w:pPr>
      <w:pStyle w:val="Kopfzeile"/>
      <w:rPr>
        <w:rFonts w:ascii="Arial" w:hAnsi="Arial" w:cs="Arial"/>
        <w:b/>
        <w:bCs/>
        <w:spacing w:val="60"/>
        <w:sz w:val="36"/>
        <w:szCs w:val="36"/>
      </w:rPr>
    </w:pPr>
    <w:r w:rsidRPr="0007300B">
      <w:rPr>
        <w:rFonts w:ascii="Arial" w:hAnsi="Arial" w:cs="Arial"/>
        <w:b/>
        <w:bCs/>
        <w:spacing w:val="60"/>
        <w:sz w:val="36"/>
        <w:szCs w:val="36"/>
      </w:rPr>
      <w:t>PRESSE-INFORMATION</w:t>
    </w:r>
  </w:p>
  <w:p w14:paraId="36F907EC" w14:textId="77777777" w:rsidR="00D530BD" w:rsidRPr="0007300B" w:rsidRDefault="00D530BD" w:rsidP="00D530BD">
    <w:pPr>
      <w:pStyle w:val="Kopfzeile"/>
      <w:rPr>
        <w:rFonts w:ascii="Arial" w:hAnsi="Arial" w:cs="Arial"/>
        <w:b/>
        <w:bCs/>
        <w:spacing w:val="60"/>
        <w:sz w:val="24"/>
        <w:szCs w:val="24"/>
      </w:rPr>
    </w:pPr>
  </w:p>
  <w:p w14:paraId="0AB1C247" w14:textId="00B1D3C3" w:rsidR="00D530BD" w:rsidRPr="002F544F" w:rsidRDefault="004B57DE" w:rsidP="00D530BD">
    <w:pPr>
      <w:pStyle w:val="Kopfzeile"/>
      <w:rPr>
        <w:rFonts w:ascii="Arial" w:hAnsi="Arial" w:cs="Arial"/>
      </w:rPr>
    </w:pPr>
    <w:r w:rsidRPr="002F544F">
      <w:rPr>
        <w:rFonts w:ascii="Arial" w:hAnsi="Arial" w:cs="Arial"/>
      </w:rPr>
      <w:t>Datum: 26</w:t>
    </w:r>
    <w:r w:rsidR="00D530BD" w:rsidRPr="002F544F">
      <w:rPr>
        <w:rFonts w:ascii="Arial" w:hAnsi="Arial" w:cs="Arial"/>
      </w:rPr>
      <w:t>.0</w:t>
    </w:r>
    <w:r w:rsidR="00893957" w:rsidRPr="002F544F">
      <w:rPr>
        <w:rFonts w:ascii="Arial" w:hAnsi="Arial" w:cs="Arial"/>
      </w:rPr>
      <w:t>6</w:t>
    </w:r>
    <w:r w:rsidR="00D530BD" w:rsidRPr="002F544F">
      <w:rPr>
        <w:rFonts w:ascii="Arial" w:hAnsi="Arial" w:cs="Arial"/>
      </w:rPr>
      <w:t xml:space="preserve">.2019 |  Seite </w:t>
    </w:r>
    <w:r w:rsidR="00D530BD" w:rsidRPr="002F544F">
      <w:rPr>
        <w:rFonts w:ascii="Arial" w:hAnsi="Arial" w:cs="Arial"/>
      </w:rPr>
      <w:fldChar w:fldCharType="begin"/>
    </w:r>
    <w:r w:rsidR="00D530BD" w:rsidRPr="002F544F">
      <w:rPr>
        <w:rFonts w:ascii="Arial" w:hAnsi="Arial" w:cs="Arial"/>
      </w:rPr>
      <w:instrText xml:space="preserve"> PAGE </w:instrText>
    </w:r>
    <w:r w:rsidR="00D530BD" w:rsidRPr="002F544F">
      <w:rPr>
        <w:rFonts w:ascii="Arial" w:hAnsi="Arial" w:cs="Arial"/>
      </w:rPr>
      <w:fldChar w:fldCharType="separate"/>
    </w:r>
    <w:r w:rsidR="00430090">
      <w:rPr>
        <w:rFonts w:ascii="Arial" w:hAnsi="Arial" w:cs="Arial"/>
        <w:noProof/>
      </w:rPr>
      <w:t>3</w:t>
    </w:r>
    <w:r w:rsidR="00D530BD" w:rsidRPr="002F544F">
      <w:rPr>
        <w:rFonts w:ascii="Arial" w:hAnsi="Arial" w:cs="Arial"/>
      </w:rPr>
      <w:fldChar w:fldCharType="end"/>
    </w:r>
    <w:r w:rsidR="00D530BD" w:rsidRPr="002F544F">
      <w:rPr>
        <w:rFonts w:ascii="Arial" w:hAnsi="Arial" w:cs="Arial"/>
      </w:rPr>
      <w:t xml:space="preserve"> von </w:t>
    </w:r>
    <w:r w:rsidR="00D530BD" w:rsidRPr="002F544F">
      <w:rPr>
        <w:rFonts w:ascii="Arial" w:hAnsi="Arial" w:cs="Arial"/>
      </w:rPr>
      <w:fldChar w:fldCharType="begin"/>
    </w:r>
    <w:r w:rsidR="00D530BD" w:rsidRPr="002F544F">
      <w:rPr>
        <w:rFonts w:ascii="Arial" w:hAnsi="Arial" w:cs="Arial"/>
      </w:rPr>
      <w:instrText xml:space="preserve"> NUMPAGES </w:instrText>
    </w:r>
    <w:r w:rsidR="00D530BD" w:rsidRPr="002F544F">
      <w:rPr>
        <w:rFonts w:ascii="Arial" w:hAnsi="Arial" w:cs="Arial"/>
      </w:rPr>
      <w:fldChar w:fldCharType="separate"/>
    </w:r>
    <w:r w:rsidR="00430090">
      <w:rPr>
        <w:rFonts w:ascii="Arial" w:hAnsi="Arial" w:cs="Arial"/>
        <w:noProof/>
      </w:rPr>
      <w:t>3</w:t>
    </w:r>
    <w:r w:rsidR="00D530BD" w:rsidRPr="002F544F">
      <w:rPr>
        <w:rFonts w:ascii="Arial" w:hAnsi="Arial" w:cs="Arial"/>
      </w:rPr>
      <w:fldChar w:fldCharType="end"/>
    </w:r>
  </w:p>
  <w:p w14:paraId="6076D397" w14:textId="46B0814C" w:rsidR="00D530BD" w:rsidRPr="002F544F" w:rsidRDefault="00D530BD" w:rsidP="00D530BD">
    <w:pPr>
      <w:pStyle w:val="Kopfzeile"/>
      <w:rPr>
        <w:rFonts w:ascii="Arial" w:hAnsi="Arial" w:cs="Arial"/>
        <w:sz w:val="28"/>
        <w:szCs w:val="28"/>
      </w:rPr>
    </w:pPr>
    <w:r w:rsidRPr="002F544F">
      <w:rPr>
        <w:rFonts w:ascii="Arial" w:hAnsi="Arial" w:cs="Arial"/>
      </w:rPr>
      <w:t>Anzahl Zeichen inkl. Leerzeichen: 3.</w:t>
    </w:r>
    <w:r w:rsidR="00C97FC5" w:rsidRPr="002F544F">
      <w:rPr>
        <w:rFonts w:ascii="Arial" w:hAnsi="Arial" w:cs="Arial"/>
      </w:rPr>
      <w:t>437</w:t>
    </w:r>
  </w:p>
  <w:p w14:paraId="2D0A663B" w14:textId="77777777" w:rsidR="00D530BD" w:rsidRDefault="00D530B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C3F9C"/>
    <w:multiLevelType w:val="multilevel"/>
    <w:tmpl w:val="06DC8860"/>
    <w:lvl w:ilvl="0">
      <w:start w:val="1"/>
      <w:numFmt w:val="decimal"/>
      <w:lvlText w:val="%1.0"/>
      <w:lvlJc w:val="left"/>
      <w:pPr>
        <w:ind w:left="1005" w:hanging="1005"/>
      </w:pPr>
      <w:rPr>
        <w:rFonts w:hint="default"/>
      </w:rPr>
    </w:lvl>
    <w:lvl w:ilvl="1">
      <w:start w:val="1"/>
      <w:numFmt w:val="decimalZero"/>
      <w:lvlText w:val="%1.%2"/>
      <w:lvlJc w:val="left"/>
      <w:pPr>
        <w:ind w:left="1713" w:hanging="1005"/>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632" w:hanging="1800"/>
      </w:pPr>
      <w:rPr>
        <w:rFonts w:hint="default"/>
      </w:rPr>
    </w:lvl>
    <w:lvl w:ilvl="5">
      <w:start w:val="1"/>
      <w:numFmt w:val="decimal"/>
      <w:lvlText w:val="%1.%2.%3.%4.%5.%6"/>
      <w:lvlJc w:val="left"/>
      <w:pPr>
        <w:ind w:left="5700" w:hanging="2160"/>
      </w:pPr>
      <w:rPr>
        <w:rFonts w:hint="default"/>
      </w:rPr>
    </w:lvl>
    <w:lvl w:ilvl="6">
      <w:start w:val="1"/>
      <w:numFmt w:val="decimal"/>
      <w:lvlText w:val="%1.%2.%3.%4.%5.%6.%7"/>
      <w:lvlJc w:val="left"/>
      <w:pPr>
        <w:ind w:left="6768" w:hanging="2520"/>
      </w:pPr>
      <w:rPr>
        <w:rFonts w:hint="default"/>
      </w:rPr>
    </w:lvl>
    <w:lvl w:ilvl="7">
      <w:start w:val="1"/>
      <w:numFmt w:val="decimal"/>
      <w:lvlText w:val="%1.%2.%3.%4.%5.%6.%7.%8"/>
      <w:lvlJc w:val="left"/>
      <w:pPr>
        <w:ind w:left="7836" w:hanging="2880"/>
      </w:pPr>
      <w:rPr>
        <w:rFonts w:hint="default"/>
      </w:rPr>
    </w:lvl>
    <w:lvl w:ilvl="8">
      <w:start w:val="1"/>
      <w:numFmt w:val="decimal"/>
      <w:lvlText w:val="%1.%2.%3.%4.%5.%6.%7.%8.%9"/>
      <w:lvlJc w:val="left"/>
      <w:pPr>
        <w:ind w:left="8904" w:hanging="3240"/>
      </w:pPr>
      <w:rPr>
        <w:rFonts w:hint="default"/>
      </w:rPr>
    </w:lvl>
  </w:abstractNum>
  <w:abstractNum w:abstractNumId="1" w15:restartNumberingAfterBreak="0">
    <w:nsid w:val="654A208D"/>
    <w:multiLevelType w:val="multilevel"/>
    <w:tmpl w:val="E4FACEA6"/>
    <w:lvl w:ilvl="0">
      <w:start w:val="1"/>
      <w:numFmt w:val="decimal"/>
      <w:lvlText w:val="%1.0"/>
      <w:lvlJc w:val="left"/>
      <w:pPr>
        <w:ind w:left="945" w:hanging="945"/>
      </w:pPr>
      <w:rPr>
        <w:rFonts w:hint="default"/>
      </w:rPr>
    </w:lvl>
    <w:lvl w:ilvl="1">
      <w:start w:val="1"/>
      <w:numFmt w:val="decimalZero"/>
      <w:lvlText w:val="%1.%2"/>
      <w:lvlJc w:val="left"/>
      <w:pPr>
        <w:ind w:left="1653" w:hanging="945"/>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 w15:restartNumberingAfterBreak="0">
    <w:nsid w:val="6E7C479B"/>
    <w:multiLevelType w:val="multilevel"/>
    <w:tmpl w:val="7CA079D2"/>
    <w:lvl w:ilvl="0">
      <w:start w:val="1"/>
      <w:numFmt w:val="decimal"/>
      <w:lvlText w:val="%1.0"/>
      <w:lvlJc w:val="left"/>
      <w:pPr>
        <w:ind w:left="1170" w:hanging="1170"/>
      </w:pPr>
      <w:rPr>
        <w:rFonts w:hint="default"/>
      </w:rPr>
    </w:lvl>
    <w:lvl w:ilvl="1">
      <w:start w:val="1"/>
      <w:numFmt w:val="decimalZero"/>
      <w:lvlText w:val="%1.%2"/>
      <w:lvlJc w:val="left"/>
      <w:pPr>
        <w:ind w:left="187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710" w:hanging="117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onsecutiveHyphenLimit w:val="2"/>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EB"/>
    <w:rsid w:val="00030A1C"/>
    <w:rsid w:val="00031577"/>
    <w:rsid w:val="000B55DE"/>
    <w:rsid w:val="001D1C4D"/>
    <w:rsid w:val="00210A5A"/>
    <w:rsid w:val="002673E2"/>
    <w:rsid w:val="002D4E8C"/>
    <w:rsid w:val="002F544F"/>
    <w:rsid w:val="00301496"/>
    <w:rsid w:val="003453DA"/>
    <w:rsid w:val="00353107"/>
    <w:rsid w:val="004148E9"/>
    <w:rsid w:val="00430090"/>
    <w:rsid w:val="004B57DE"/>
    <w:rsid w:val="00526803"/>
    <w:rsid w:val="005D4D9F"/>
    <w:rsid w:val="006873B7"/>
    <w:rsid w:val="006D2DEB"/>
    <w:rsid w:val="006F54FB"/>
    <w:rsid w:val="00872F7C"/>
    <w:rsid w:val="00893957"/>
    <w:rsid w:val="008B3E64"/>
    <w:rsid w:val="0094440E"/>
    <w:rsid w:val="009F72DA"/>
    <w:rsid w:val="00B96BB0"/>
    <w:rsid w:val="00C97FC5"/>
    <w:rsid w:val="00CB3712"/>
    <w:rsid w:val="00D530BD"/>
    <w:rsid w:val="00E26D21"/>
    <w:rsid w:val="00F53E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4F45EEC"/>
  <w15:chartTrackingRefBased/>
  <w15:docId w15:val="{FBADD43C-D844-4D9B-852B-BAD07F28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873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73B7"/>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6873B7"/>
    <w:rPr>
      <w:sz w:val="16"/>
      <w:szCs w:val="16"/>
    </w:rPr>
  </w:style>
  <w:style w:type="paragraph" w:styleId="Kommentartext">
    <w:name w:val="annotation text"/>
    <w:basedOn w:val="Standard"/>
    <w:link w:val="KommentartextZchn"/>
    <w:uiPriority w:val="99"/>
    <w:semiHidden/>
    <w:unhideWhenUsed/>
    <w:rsid w:val="006873B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73B7"/>
    <w:rPr>
      <w:sz w:val="20"/>
      <w:szCs w:val="20"/>
    </w:rPr>
  </w:style>
  <w:style w:type="paragraph" w:styleId="Kommentarthema">
    <w:name w:val="annotation subject"/>
    <w:basedOn w:val="Kommentartext"/>
    <w:next w:val="Kommentartext"/>
    <w:link w:val="KommentarthemaZchn"/>
    <w:uiPriority w:val="99"/>
    <w:semiHidden/>
    <w:unhideWhenUsed/>
    <w:rsid w:val="006873B7"/>
    <w:rPr>
      <w:b/>
      <w:bCs/>
    </w:rPr>
  </w:style>
  <w:style w:type="character" w:customStyle="1" w:styleId="KommentarthemaZchn">
    <w:name w:val="Kommentarthema Zchn"/>
    <w:basedOn w:val="KommentartextZchn"/>
    <w:link w:val="Kommentarthema"/>
    <w:uiPriority w:val="99"/>
    <w:semiHidden/>
    <w:rsid w:val="006873B7"/>
    <w:rPr>
      <w:b/>
      <w:bCs/>
      <w:sz w:val="20"/>
      <w:szCs w:val="20"/>
    </w:rPr>
  </w:style>
  <w:style w:type="paragraph" w:styleId="Sprechblasentext">
    <w:name w:val="Balloon Text"/>
    <w:basedOn w:val="Standard"/>
    <w:link w:val="SprechblasentextZchn"/>
    <w:uiPriority w:val="99"/>
    <w:semiHidden/>
    <w:unhideWhenUsed/>
    <w:rsid w:val="006873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73B7"/>
    <w:rPr>
      <w:rFonts w:ascii="Segoe UI" w:hAnsi="Segoe UI" w:cs="Segoe UI"/>
      <w:sz w:val="18"/>
      <w:szCs w:val="18"/>
    </w:rPr>
  </w:style>
  <w:style w:type="paragraph" w:styleId="Kopfzeile">
    <w:name w:val="header"/>
    <w:basedOn w:val="Standard"/>
    <w:link w:val="KopfzeileZchn"/>
    <w:unhideWhenUsed/>
    <w:rsid w:val="00D530BD"/>
    <w:pPr>
      <w:tabs>
        <w:tab w:val="center" w:pos="4536"/>
        <w:tab w:val="right" w:pos="9072"/>
      </w:tabs>
      <w:spacing w:after="0" w:line="240" w:lineRule="auto"/>
    </w:pPr>
  </w:style>
  <w:style w:type="character" w:customStyle="1" w:styleId="KopfzeileZchn">
    <w:name w:val="Kopfzeile Zchn"/>
    <w:basedOn w:val="Absatz-Standardschriftart"/>
    <w:link w:val="Kopfzeile"/>
    <w:rsid w:val="00D530BD"/>
  </w:style>
  <w:style w:type="paragraph" w:styleId="Fuzeile">
    <w:name w:val="footer"/>
    <w:basedOn w:val="Standard"/>
    <w:link w:val="FuzeileZchn"/>
    <w:unhideWhenUsed/>
    <w:rsid w:val="00D530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30BD"/>
  </w:style>
  <w:style w:type="paragraph" w:customStyle="1" w:styleId="bodytext">
    <w:name w:val="bodytext"/>
    <w:basedOn w:val="Standard"/>
    <w:rsid w:val="002F544F"/>
    <w:pPr>
      <w:suppressAutoHyphens/>
      <w:spacing w:after="240" w:line="360" w:lineRule="atLeast"/>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8D30C-7B39-4D55-81B4-545EE61D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3744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Nassauische Heimstaette GmbH</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 Frederik</dc:creator>
  <cp:keywords/>
  <dc:description/>
  <cp:lastModifiedBy>Lang, Frederik</cp:lastModifiedBy>
  <cp:revision>4</cp:revision>
  <cp:lastPrinted>2019-05-21T13:38:00Z</cp:lastPrinted>
  <dcterms:created xsi:type="dcterms:W3CDTF">2019-06-26T10:39:00Z</dcterms:created>
  <dcterms:modified xsi:type="dcterms:W3CDTF">2019-06-26T10:41:00Z</dcterms:modified>
</cp:coreProperties>
</file>