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EC57F8" w14:textId="4CA49387" w:rsidR="004B4DFF" w:rsidRPr="004B4DFF" w:rsidRDefault="00990101" w:rsidP="004B4DFF">
      <w:pPr>
        <w:spacing w:line="360" w:lineRule="auto"/>
        <w:ind w:right="1134"/>
        <w:jc w:val="both"/>
        <w:rPr>
          <w:rFonts w:ascii="Arial" w:hAnsi="Arial" w:cs="Arial"/>
          <w:b/>
          <w:color w:val="000000"/>
          <w:sz w:val="36"/>
          <w:szCs w:val="36"/>
        </w:rPr>
      </w:pPr>
      <w:r>
        <w:rPr>
          <w:rFonts w:ascii="Arial" w:hAnsi="Arial" w:cs="Arial"/>
          <w:b/>
          <w:color w:val="000000"/>
          <w:sz w:val="36"/>
          <w:szCs w:val="36"/>
        </w:rPr>
        <w:t>„Stark für dein Projekt“:</w:t>
      </w:r>
    </w:p>
    <w:p w14:paraId="098E12D9" w14:textId="17F7A9CD" w:rsidR="007A4883" w:rsidRDefault="004B4DFF" w:rsidP="004B4DFF">
      <w:pPr>
        <w:spacing w:line="360" w:lineRule="auto"/>
        <w:ind w:right="1134"/>
        <w:jc w:val="both"/>
        <w:rPr>
          <w:rFonts w:ascii="Arial" w:hAnsi="Arial" w:cs="Arial"/>
          <w:b/>
          <w:color w:val="000000"/>
          <w:sz w:val="24"/>
          <w:szCs w:val="24"/>
        </w:rPr>
      </w:pPr>
      <w:r w:rsidRPr="004B4DFF">
        <w:rPr>
          <w:rFonts w:ascii="Arial" w:hAnsi="Arial" w:cs="Arial"/>
          <w:b/>
          <w:color w:val="000000"/>
          <w:sz w:val="36"/>
          <w:szCs w:val="36"/>
        </w:rPr>
        <w:t>NHW startet Bewerber-Plattform zur Spendenvergabe</w:t>
      </w:r>
    </w:p>
    <w:p w14:paraId="2A75C9BA" w14:textId="77777777" w:rsidR="007A4883" w:rsidRDefault="007A4883">
      <w:pPr>
        <w:shd w:val="clear" w:color="auto" w:fill="FFFFFF"/>
        <w:tabs>
          <w:tab w:val="left" w:pos="7938"/>
        </w:tabs>
        <w:spacing w:line="360" w:lineRule="auto"/>
        <w:ind w:right="1134"/>
        <w:jc w:val="both"/>
        <w:rPr>
          <w:rFonts w:ascii="Arial" w:hAnsi="Arial" w:cs="Arial"/>
          <w:b/>
          <w:sz w:val="24"/>
          <w:szCs w:val="24"/>
        </w:rPr>
      </w:pPr>
    </w:p>
    <w:p w14:paraId="336D3CB4" w14:textId="4C913882" w:rsidR="004B4DFF" w:rsidRPr="004B4DFF" w:rsidRDefault="004B4DFF" w:rsidP="004B4DFF">
      <w:pPr>
        <w:pStyle w:val="Listenabsatz"/>
        <w:numPr>
          <w:ilvl w:val="0"/>
          <w:numId w:val="3"/>
        </w:numPr>
        <w:shd w:val="clear" w:color="auto" w:fill="FFFFFF"/>
        <w:tabs>
          <w:tab w:val="left" w:pos="7938"/>
        </w:tabs>
        <w:spacing w:line="360" w:lineRule="auto"/>
        <w:ind w:right="1134"/>
        <w:jc w:val="both"/>
        <w:rPr>
          <w:rFonts w:ascii="Arial" w:hAnsi="Arial" w:cs="Arial"/>
          <w:b/>
        </w:rPr>
      </w:pPr>
      <w:r w:rsidRPr="004B4DFF">
        <w:rPr>
          <w:rFonts w:ascii="Arial" w:hAnsi="Arial" w:cs="Arial"/>
          <w:b/>
        </w:rPr>
        <w:t xml:space="preserve">Unternehmensgruppe Nassauische Heimstätte | Wohnstadt (NHW) bündelt ihre Spendenvergabe auf der Online-Plattform „Stark für dein Projekt“ </w:t>
      </w:r>
    </w:p>
    <w:p w14:paraId="00BE94BE" w14:textId="5CA87F51" w:rsidR="004B4DFF" w:rsidRPr="004B4DFF" w:rsidRDefault="004B4DFF" w:rsidP="004B4DFF">
      <w:pPr>
        <w:pStyle w:val="Listenabsatz"/>
        <w:numPr>
          <w:ilvl w:val="0"/>
          <w:numId w:val="3"/>
        </w:numPr>
        <w:shd w:val="clear" w:color="auto" w:fill="FFFFFF"/>
        <w:tabs>
          <w:tab w:val="left" w:pos="7938"/>
        </w:tabs>
        <w:spacing w:line="360" w:lineRule="auto"/>
        <w:ind w:right="1134"/>
        <w:jc w:val="both"/>
        <w:rPr>
          <w:rFonts w:ascii="Arial" w:hAnsi="Arial" w:cs="Arial"/>
          <w:b/>
        </w:rPr>
      </w:pPr>
      <w:r w:rsidRPr="004B4DFF">
        <w:rPr>
          <w:rFonts w:ascii="Arial" w:hAnsi="Arial" w:cs="Arial"/>
          <w:b/>
        </w:rPr>
        <w:t xml:space="preserve">Vereine und Institutionen können sich bis zum 10. Juli 2020 um Fördermittel in Höhe von insgesamt 60.000 Euro bewerben </w:t>
      </w:r>
    </w:p>
    <w:p w14:paraId="45EA6314" w14:textId="47292A28" w:rsidR="007A4883" w:rsidRPr="004B4DFF" w:rsidRDefault="004B4DFF" w:rsidP="004B4DFF">
      <w:pPr>
        <w:pStyle w:val="Listenabsatz"/>
        <w:numPr>
          <w:ilvl w:val="0"/>
          <w:numId w:val="3"/>
        </w:numPr>
        <w:shd w:val="clear" w:color="auto" w:fill="FFFFFF"/>
        <w:tabs>
          <w:tab w:val="left" w:pos="7938"/>
        </w:tabs>
        <w:spacing w:line="360" w:lineRule="auto"/>
        <w:ind w:right="1134"/>
        <w:jc w:val="both"/>
        <w:rPr>
          <w:rFonts w:ascii="Arial" w:hAnsi="Arial" w:cs="Arial"/>
          <w:u w:val="single"/>
        </w:rPr>
      </w:pPr>
      <w:r w:rsidRPr="004B4DFF">
        <w:rPr>
          <w:rFonts w:ascii="Arial" w:hAnsi="Arial" w:cs="Arial"/>
          <w:b/>
        </w:rPr>
        <w:t>Jahresthema: „Solidarität in außergewöhnlicher Zeit“</w:t>
      </w:r>
    </w:p>
    <w:p w14:paraId="66A19C8F" w14:textId="77777777" w:rsidR="004B4DFF" w:rsidRPr="004B4DFF" w:rsidRDefault="004B4DFF" w:rsidP="004B4DFF">
      <w:pPr>
        <w:pStyle w:val="Listenabsatz"/>
        <w:shd w:val="clear" w:color="auto" w:fill="FFFFFF"/>
        <w:tabs>
          <w:tab w:val="left" w:pos="7938"/>
        </w:tabs>
        <w:spacing w:line="360" w:lineRule="auto"/>
        <w:ind w:right="1134"/>
        <w:jc w:val="both"/>
        <w:rPr>
          <w:rFonts w:ascii="Arial" w:hAnsi="Arial" w:cs="Arial"/>
          <w:u w:val="single"/>
        </w:rPr>
      </w:pPr>
    </w:p>
    <w:p w14:paraId="43C6516E" w14:textId="311A11B3" w:rsidR="004B4DFF" w:rsidRDefault="00990101" w:rsidP="004B4DFF">
      <w:pPr>
        <w:shd w:val="clear" w:color="auto" w:fill="FFFFFF"/>
        <w:tabs>
          <w:tab w:val="left" w:pos="7938"/>
        </w:tabs>
        <w:spacing w:line="360" w:lineRule="auto"/>
        <w:ind w:right="1134"/>
        <w:jc w:val="both"/>
        <w:rPr>
          <w:rFonts w:ascii="Arial" w:hAnsi="Arial" w:cs="Arial"/>
        </w:rPr>
      </w:pPr>
      <w:r>
        <w:rPr>
          <w:rFonts w:ascii="Arial" w:hAnsi="Arial" w:cs="Arial"/>
        </w:rPr>
        <w:t xml:space="preserve">Die NHW geht neue Wege </w:t>
      </w:r>
      <w:r w:rsidR="004B4DFF" w:rsidRPr="004B4DFF">
        <w:rPr>
          <w:rFonts w:ascii="Arial" w:hAnsi="Arial" w:cs="Arial"/>
        </w:rPr>
        <w:t>bei der Spendenvergabe der Unternehmensgruppe. Die Online-Plattform „Stark für dein Projekt“ wird künftig Spendenanfragen bündeln, die Bewerbung um die Gelder vereinfachen und so für mehr Chancengleichheit bei der Spendenvergabe sorgen. „Immer wieder errei</w:t>
      </w:r>
      <w:bookmarkStart w:id="0" w:name="_GoBack"/>
      <w:bookmarkEnd w:id="0"/>
      <w:r w:rsidR="004B4DFF" w:rsidRPr="004B4DFF">
        <w:rPr>
          <w:rFonts w:ascii="Arial" w:hAnsi="Arial" w:cs="Arial"/>
        </w:rPr>
        <w:t>chen uns Anfragen unterschiedlichster Initiativen mit der Bitte um Unterstützung ihrer Projekte. Es sind mittlerweile so viele Anfragen, dass wir unmöglich alle berücksichtigen können“, erklärt Dr. Thomas Hain, Leitender Geschäftsführer der Unternehmensgruppe Nassauische Heimstätte | Wohnstadt. „Die neue Plattform ‚Stark für dein Projekt‘ sorgt für eine klare Struktur unseres Spenden- und Sponsoring-Engagements mit eindeutigen Entscheidu</w:t>
      </w:r>
      <w:r w:rsidR="004B4DFF">
        <w:rPr>
          <w:rFonts w:ascii="Arial" w:hAnsi="Arial" w:cs="Arial"/>
        </w:rPr>
        <w:t>ngskriterien.“</w:t>
      </w:r>
    </w:p>
    <w:p w14:paraId="6D427A17" w14:textId="77777777" w:rsidR="004B4DFF" w:rsidRPr="004B4DFF" w:rsidRDefault="004B4DFF" w:rsidP="004B4DFF">
      <w:pPr>
        <w:shd w:val="clear" w:color="auto" w:fill="FFFFFF"/>
        <w:tabs>
          <w:tab w:val="left" w:pos="7938"/>
        </w:tabs>
        <w:spacing w:line="360" w:lineRule="auto"/>
        <w:ind w:right="1134"/>
        <w:jc w:val="both"/>
        <w:rPr>
          <w:rFonts w:ascii="Arial" w:hAnsi="Arial" w:cs="Arial"/>
        </w:rPr>
      </w:pPr>
    </w:p>
    <w:p w14:paraId="2A2EB098" w14:textId="77777777" w:rsidR="004B4DFF" w:rsidRPr="004B4DFF" w:rsidRDefault="004B4DFF" w:rsidP="004B4DFF">
      <w:pPr>
        <w:shd w:val="clear" w:color="auto" w:fill="FFFFFF"/>
        <w:tabs>
          <w:tab w:val="left" w:pos="7938"/>
        </w:tabs>
        <w:spacing w:line="360" w:lineRule="auto"/>
        <w:ind w:right="1134"/>
        <w:jc w:val="both"/>
        <w:rPr>
          <w:rFonts w:ascii="Arial" w:hAnsi="Arial" w:cs="Arial"/>
          <w:b/>
        </w:rPr>
      </w:pPr>
      <w:r w:rsidRPr="004B4DFF">
        <w:rPr>
          <w:rFonts w:ascii="Arial" w:hAnsi="Arial" w:cs="Arial"/>
          <w:b/>
        </w:rPr>
        <w:t>Bewerbung über Webseite, Expertenjury entscheidet</w:t>
      </w:r>
    </w:p>
    <w:p w14:paraId="5C398392" w14:textId="74D7F6A3" w:rsidR="004B4DFF" w:rsidRDefault="004B4DFF" w:rsidP="004B4DFF">
      <w:pPr>
        <w:shd w:val="clear" w:color="auto" w:fill="FFFFFF"/>
        <w:tabs>
          <w:tab w:val="left" w:pos="7938"/>
        </w:tabs>
        <w:spacing w:line="360" w:lineRule="auto"/>
        <w:ind w:right="1134"/>
        <w:jc w:val="both"/>
        <w:rPr>
          <w:rFonts w:ascii="Arial" w:hAnsi="Arial" w:cs="Arial"/>
        </w:rPr>
      </w:pPr>
      <w:r w:rsidRPr="004B4DFF">
        <w:rPr>
          <w:rFonts w:ascii="Arial" w:hAnsi="Arial" w:cs="Arial"/>
        </w:rPr>
        <w:t xml:space="preserve">Auf der Webseite </w:t>
      </w:r>
      <w:hyperlink r:id="rId8" w:history="1">
        <w:r w:rsidRPr="00990101">
          <w:rPr>
            <w:rStyle w:val="Hyperlink"/>
            <w:rFonts w:ascii="Arial" w:hAnsi="Arial" w:cs="Arial"/>
          </w:rPr>
          <w:t>StarkFuerDeinProjekt.de</w:t>
        </w:r>
      </w:hyperlink>
      <w:r w:rsidRPr="004B4DFF">
        <w:rPr>
          <w:rFonts w:ascii="Arial" w:hAnsi="Arial" w:cs="Arial"/>
        </w:rPr>
        <w:t xml:space="preserve"> können sich hessenweit Vereine, Institutionen und Akteure der Zivilgesellschaft stark für ihr Projekt machen und sich um </w:t>
      </w:r>
      <w:r w:rsidRPr="004B4DFF">
        <w:rPr>
          <w:rFonts w:ascii="Arial" w:hAnsi="Arial" w:cs="Arial"/>
        </w:rPr>
        <w:lastRenderedPageBreak/>
        <w:t xml:space="preserve">eine finanzielle Unterstützung bewerben. Dort müssen sie ihr Projekt, die </w:t>
      </w:r>
      <w:r w:rsidR="00990101">
        <w:rPr>
          <w:rFonts w:ascii="Arial" w:hAnsi="Arial" w:cs="Arial"/>
        </w:rPr>
        <w:t xml:space="preserve">geplante </w:t>
      </w:r>
      <w:r w:rsidRPr="004B4DFF">
        <w:rPr>
          <w:rFonts w:ascii="Arial" w:hAnsi="Arial" w:cs="Arial"/>
        </w:rPr>
        <w:t>Verwendung der Spende und den Förderbedarf eingeben, auch Bilder oder Dokumente können hochgeladen werden. Danach wird zunächst geprüft</w:t>
      </w:r>
      <w:r w:rsidR="00990101">
        <w:rPr>
          <w:rFonts w:ascii="Arial" w:hAnsi="Arial" w:cs="Arial"/>
        </w:rPr>
        <w:t>,</w:t>
      </w:r>
      <w:r w:rsidRPr="004B4DFF">
        <w:rPr>
          <w:rFonts w:ascii="Arial" w:hAnsi="Arial" w:cs="Arial"/>
        </w:rPr>
        <w:t xml:space="preserve"> ob die Bewerber alle Teilnahmebedingungen erfüllen. Über die geförderten Projekte und die Spendenhöhe entscheidet eine Jury aus NHW-Geschäftsführung, hausinternen Experten und externen Gästen aus Sozialverbänden, Politik und Ehrenamt. „Insgesamt stellen wir in jedem Jahr 60.000 Euro über die Plattform zur Verfügung. Das Geld schütten wir an die Bewerber aus, die mit ihrer Idee überzeugen“, so NHW-Geschäftsführer Hain. Nach der Juryentscheidung werden die Spendenempfänger innerhalb von 14 Tagen informiert und öffentlich bekanntgegeben. Für November ist eine Abschlussveranstaltung mit den ausgewählten Projekten geplant.</w:t>
      </w:r>
    </w:p>
    <w:p w14:paraId="25795567" w14:textId="0DB58CED" w:rsidR="004B4DFF" w:rsidRDefault="004B4DFF" w:rsidP="004B4DFF">
      <w:pPr>
        <w:shd w:val="clear" w:color="auto" w:fill="FFFFFF"/>
        <w:tabs>
          <w:tab w:val="left" w:pos="7938"/>
        </w:tabs>
        <w:spacing w:line="360" w:lineRule="auto"/>
        <w:ind w:right="1134"/>
        <w:jc w:val="both"/>
        <w:rPr>
          <w:rFonts w:ascii="Arial" w:hAnsi="Arial" w:cs="Arial"/>
        </w:rPr>
      </w:pPr>
      <w:r w:rsidRPr="004B4DFF">
        <w:rPr>
          <w:rFonts w:ascii="Arial" w:hAnsi="Arial" w:cs="Arial"/>
        </w:rPr>
        <w:t>Die Ak</w:t>
      </w:r>
      <w:r w:rsidR="00990101">
        <w:rPr>
          <w:rFonts w:ascii="Arial" w:hAnsi="Arial" w:cs="Arial"/>
        </w:rPr>
        <w:t>tion soll jedes Jahr unter einem</w:t>
      </w:r>
      <w:r w:rsidRPr="004B4DFF">
        <w:rPr>
          <w:rFonts w:ascii="Arial" w:hAnsi="Arial" w:cs="Arial"/>
        </w:rPr>
        <w:t xml:space="preserve"> anderen thematischen Schwerpunkt stehen, 2020 lautet das Motto unter dem Eindruck der weltweiten </w:t>
      </w:r>
      <w:proofErr w:type="spellStart"/>
      <w:r w:rsidRPr="004B4DFF">
        <w:rPr>
          <w:rFonts w:ascii="Arial" w:hAnsi="Arial" w:cs="Arial"/>
        </w:rPr>
        <w:t>Coronavirus</w:t>
      </w:r>
      <w:proofErr w:type="spellEnd"/>
      <w:r w:rsidRPr="004B4DFF">
        <w:rPr>
          <w:rFonts w:ascii="Arial" w:hAnsi="Arial" w:cs="Arial"/>
        </w:rPr>
        <w:t xml:space="preserve">-Pandemie: </w:t>
      </w:r>
      <w:r w:rsidR="00990101">
        <w:rPr>
          <w:rFonts w:ascii="Arial" w:hAnsi="Arial" w:cs="Arial"/>
        </w:rPr>
        <w:t>„</w:t>
      </w:r>
      <w:r w:rsidRPr="004B4DFF">
        <w:rPr>
          <w:rFonts w:ascii="Arial" w:hAnsi="Arial" w:cs="Arial"/>
        </w:rPr>
        <w:t>Solidarität in außergewöhnlicher Zeit</w:t>
      </w:r>
      <w:r w:rsidR="00990101">
        <w:rPr>
          <w:rFonts w:ascii="Arial" w:hAnsi="Arial" w:cs="Arial"/>
        </w:rPr>
        <w:t>“</w:t>
      </w:r>
      <w:r w:rsidRPr="004B4DFF">
        <w:rPr>
          <w:rFonts w:ascii="Arial" w:hAnsi="Arial" w:cs="Arial"/>
        </w:rPr>
        <w:t>. Bewerben können sich daher Akteure, die sich in der Corona-Krise für Solidarität und ihre Mitmenschen einsetzen. Besonders erwünscht ist die Bewerbung von Aktionen, die praktische Hilfe in der Nachbarschaft</w:t>
      </w:r>
      <w:r w:rsidR="00990101">
        <w:rPr>
          <w:rFonts w:ascii="Arial" w:hAnsi="Arial" w:cs="Arial"/>
        </w:rPr>
        <w:t xml:space="preserve"> oder im Quartier organisieren.</w:t>
      </w:r>
    </w:p>
    <w:p w14:paraId="76FA1156" w14:textId="77777777" w:rsidR="004B4DFF" w:rsidRPr="004B4DFF" w:rsidRDefault="004B4DFF" w:rsidP="004B4DFF">
      <w:pPr>
        <w:shd w:val="clear" w:color="auto" w:fill="FFFFFF"/>
        <w:tabs>
          <w:tab w:val="left" w:pos="7938"/>
        </w:tabs>
        <w:spacing w:line="360" w:lineRule="auto"/>
        <w:ind w:right="1134"/>
        <w:jc w:val="both"/>
        <w:rPr>
          <w:rFonts w:ascii="Arial" w:hAnsi="Arial" w:cs="Arial"/>
        </w:rPr>
      </w:pPr>
    </w:p>
    <w:p w14:paraId="3ACE1055" w14:textId="77777777" w:rsidR="004B4DFF" w:rsidRPr="004B4DFF" w:rsidRDefault="004B4DFF" w:rsidP="004B4DFF">
      <w:pPr>
        <w:shd w:val="clear" w:color="auto" w:fill="FFFFFF"/>
        <w:tabs>
          <w:tab w:val="left" w:pos="7938"/>
        </w:tabs>
        <w:spacing w:line="360" w:lineRule="auto"/>
        <w:ind w:right="1134"/>
        <w:jc w:val="both"/>
        <w:rPr>
          <w:rFonts w:ascii="Arial" w:hAnsi="Arial" w:cs="Arial"/>
          <w:b/>
        </w:rPr>
      </w:pPr>
      <w:r w:rsidRPr="004B4DFF">
        <w:rPr>
          <w:rFonts w:ascii="Arial" w:hAnsi="Arial" w:cs="Arial"/>
          <w:b/>
        </w:rPr>
        <w:t xml:space="preserve">NHW übernimmt soziale Verantwortung </w:t>
      </w:r>
    </w:p>
    <w:p w14:paraId="0E556466" w14:textId="08EC1680" w:rsidR="004B4DFF" w:rsidRPr="004B4DFF" w:rsidRDefault="004B4DFF" w:rsidP="004B4DFF">
      <w:pPr>
        <w:shd w:val="clear" w:color="auto" w:fill="FFFFFF"/>
        <w:tabs>
          <w:tab w:val="left" w:pos="7938"/>
        </w:tabs>
        <w:spacing w:line="360" w:lineRule="auto"/>
        <w:ind w:right="1134"/>
        <w:jc w:val="both"/>
        <w:rPr>
          <w:rFonts w:ascii="Arial" w:hAnsi="Arial" w:cs="Arial"/>
        </w:rPr>
      </w:pPr>
      <w:r w:rsidRPr="004B4DFF">
        <w:rPr>
          <w:rFonts w:ascii="Arial" w:hAnsi="Arial" w:cs="Arial"/>
        </w:rPr>
        <w:t xml:space="preserve">Die Unternehmensgruppe Nassauische Heimstätte | Wohnstadt engagiert sich seit vielen Jahrzehnten in unterschiedlichen sozialen Projekten, in der Hochschulausbildung und der Kulturförderung. „Wir übernehmen Verantwortung für Menschen und Lebensräume in der Mitte Deutschlands. Dies ist ein wesentlicher Bestandteil unseres Unternehmensleitbildes und unseres Wertekanons“, erklärt NHW-Geschäftsführer </w:t>
      </w:r>
      <w:r w:rsidR="00990101">
        <w:rPr>
          <w:rFonts w:ascii="Arial" w:hAnsi="Arial" w:cs="Arial"/>
        </w:rPr>
        <w:t xml:space="preserve">Dr. Thomas </w:t>
      </w:r>
      <w:r w:rsidRPr="004B4DFF">
        <w:rPr>
          <w:rFonts w:ascii="Arial" w:hAnsi="Arial" w:cs="Arial"/>
        </w:rPr>
        <w:t>Hain.</w:t>
      </w:r>
    </w:p>
    <w:p w14:paraId="49814D03" w14:textId="0FCB311F" w:rsidR="007A4883" w:rsidRDefault="004B4DFF">
      <w:pPr>
        <w:shd w:val="clear" w:color="auto" w:fill="FFFFFF"/>
        <w:tabs>
          <w:tab w:val="left" w:pos="7938"/>
        </w:tabs>
        <w:spacing w:line="360" w:lineRule="auto"/>
        <w:ind w:right="1134"/>
        <w:jc w:val="both"/>
        <w:rPr>
          <w:rFonts w:ascii="Arial" w:hAnsi="Arial" w:cs="Arial"/>
        </w:rPr>
      </w:pPr>
      <w:r w:rsidRPr="004B4DFF">
        <w:rPr>
          <w:rFonts w:ascii="Arial" w:hAnsi="Arial" w:cs="Arial"/>
        </w:rPr>
        <w:lastRenderedPageBreak/>
        <w:t>Die NHW fördert etwa die Hochschulausbildung in den Bereichen Architektur, Städtebau, Wohnungswirtschaft und Geografie. Über praxisorientierte, studentische Wettbewerbe wie de</w:t>
      </w:r>
      <w:r w:rsidR="00990101">
        <w:rPr>
          <w:rFonts w:ascii="Arial" w:hAnsi="Arial" w:cs="Arial"/>
        </w:rPr>
        <w:t>n Ernst-May-Preis oder den Paul-Bode-</w:t>
      </w:r>
      <w:r w:rsidRPr="004B4DFF">
        <w:rPr>
          <w:rFonts w:ascii="Arial" w:hAnsi="Arial" w:cs="Arial"/>
        </w:rPr>
        <w:t xml:space="preserve">Preis setzt das Unternehmen Anreize für den wissenschaftlichen Nachwuchs und belebt den Austausch zwischen Ausbildung </w:t>
      </w:r>
      <w:r w:rsidR="00990101">
        <w:rPr>
          <w:rFonts w:ascii="Arial" w:hAnsi="Arial" w:cs="Arial"/>
        </w:rPr>
        <w:t>und Praxis.</w:t>
      </w:r>
      <w:r w:rsidRPr="004B4DFF">
        <w:rPr>
          <w:rFonts w:ascii="Arial" w:hAnsi="Arial" w:cs="Arial"/>
        </w:rPr>
        <w:t xml:space="preserve"> Im Sinne guter Nachbarschaft und einer lebendigen Kommunikation in den Quartieren unterstützt die NHW an ihren Standorten zahlreiche kulturelle und soziale Projekte mit Geld-und Sachspenden. Nachhaltigkeit ist ebenfalls ein elementarer Wert des Unternehmensleitbildes, daher werden verstärkt auch Initiativen und Projekte gefördert, die sich einer n</w:t>
      </w:r>
      <w:r>
        <w:rPr>
          <w:rFonts w:ascii="Arial" w:hAnsi="Arial" w:cs="Arial"/>
        </w:rPr>
        <w:t>achhaltigen Entwicklung widmen</w:t>
      </w:r>
      <w:r w:rsidR="00EA42CE" w:rsidRPr="001D2E3F">
        <w:rPr>
          <w:rFonts w:ascii="Arial" w:hAnsi="Arial" w:cs="Arial"/>
        </w:rPr>
        <w:t>.</w:t>
      </w:r>
    </w:p>
    <w:p w14:paraId="0128284A" w14:textId="77777777" w:rsidR="00990101" w:rsidRPr="001D2E3F" w:rsidRDefault="00990101">
      <w:pPr>
        <w:shd w:val="clear" w:color="auto" w:fill="FFFFFF"/>
        <w:tabs>
          <w:tab w:val="left" w:pos="7938"/>
        </w:tabs>
        <w:spacing w:line="360" w:lineRule="auto"/>
        <w:ind w:right="1134"/>
        <w:jc w:val="both"/>
        <w:rPr>
          <w:rFonts w:ascii="Arial" w:hAnsi="Arial" w:cs="Arial"/>
        </w:rPr>
      </w:pPr>
    </w:p>
    <w:p w14:paraId="00744D80" w14:textId="77777777" w:rsidR="007A4883" w:rsidRDefault="00EA42CE">
      <w:pPr>
        <w:ind w:right="1134"/>
        <w:jc w:val="both"/>
        <w:rPr>
          <w:rFonts w:ascii="Arial" w:hAnsi="Arial" w:cs="Arial"/>
        </w:rPr>
      </w:pPr>
      <w:r>
        <w:rPr>
          <w:rFonts w:ascii="Arial" w:hAnsi="Arial" w:cs="Arial"/>
          <w:b/>
          <w:bCs/>
        </w:rPr>
        <w:t>Die Unternehmensgruppe Nassauische Heimstätte | Wohnstadt (NHW)</w:t>
      </w:r>
      <w:r>
        <w:rPr>
          <w:rFonts w:ascii="Arial" w:hAnsi="Arial" w:cs="Arial"/>
        </w:rPr>
        <w:t xml:space="preserve"> mit Sitz in Frankfurt am Main und Kassel bietet seit knapp 100 Jahren umfassende Dienstleistungen in den Bereichen Wohnen, Bauen und Entwickeln. Sie beschäftigt rund 730 Mitarbeitende. Mit rund 59.000 Mietwohnungen in 140 Städten und Gemeinden in Hessen gehört sie zu den zehn führenden deutschen Wohnungsunternehmen. Unter der NHW-Marke </w:t>
      </w:r>
      <w:proofErr w:type="spellStart"/>
      <w:r>
        <w:rPr>
          <w:rFonts w:ascii="Arial" w:hAnsi="Arial" w:cs="Arial"/>
        </w:rPr>
        <w:t>ProjektStadt</w:t>
      </w:r>
      <w:proofErr w:type="spellEnd"/>
      <w:r>
        <w:rPr>
          <w:rFonts w:ascii="Arial" w:hAnsi="Arial" w:cs="Arial"/>
        </w:rPr>
        <w:t xml:space="preserve"> werden Kompetenzfelder gebündelt, um nachhaltige Stadtentwicklungsaufgaben durchzuführen. Die Unternehmensgruppe arbeitet daran, ihren Wohnungsbestand in den nächsten Jahren auf 75.000 Wohnungen zu erhöhen und bis 2050 klimaneutral zu entwickeln. Um dem Klimaschutz in der Wohnungswirtschaft mehr Schlagkraft zu verleihen hat sie gemeinsam mit Partnern das Kommunikations- und Umsetzungsnetzwerk „Initiative Wohnen 2050“ gegründet. Mit </w:t>
      </w:r>
      <w:proofErr w:type="spellStart"/>
      <w:r>
        <w:rPr>
          <w:rFonts w:ascii="Arial" w:hAnsi="Arial" w:cs="Arial"/>
        </w:rPr>
        <w:t>hubitation</w:t>
      </w:r>
      <w:proofErr w:type="spellEnd"/>
      <w:r>
        <w:rPr>
          <w:rFonts w:ascii="Arial" w:hAnsi="Arial" w:cs="Arial"/>
        </w:rPr>
        <w:t xml:space="preserve"> verfügt die Unternehmensgruppe zudem über ein Startup- und Ideennetzwerk rund um innovatives Wohnen. </w:t>
      </w:r>
    </w:p>
    <w:p w14:paraId="08CDE013" w14:textId="77777777" w:rsidR="007A4883" w:rsidRDefault="007B0389">
      <w:pPr>
        <w:ind w:right="1134"/>
        <w:jc w:val="both"/>
        <w:rPr>
          <w:rFonts w:ascii="Arial" w:hAnsi="Arial" w:cs="Arial"/>
        </w:rPr>
      </w:pPr>
      <w:hyperlink r:id="rId9" w:history="1">
        <w:r w:rsidR="00EA42CE">
          <w:rPr>
            <w:rStyle w:val="Hyperlink"/>
            <w:rFonts w:ascii="Arial" w:hAnsi="Arial" w:cs="Arial"/>
          </w:rPr>
          <w:t>www.naheimst.de</w:t>
        </w:r>
      </w:hyperlink>
    </w:p>
    <w:p w14:paraId="5D19F1B3" w14:textId="77777777" w:rsidR="007A4883" w:rsidRDefault="007A4883">
      <w:pPr>
        <w:pStyle w:val="bodytext"/>
        <w:tabs>
          <w:tab w:val="left" w:pos="7560"/>
        </w:tabs>
        <w:spacing w:after="0" w:line="240" w:lineRule="auto"/>
        <w:jc w:val="both"/>
        <w:outlineLvl w:val="0"/>
        <w:rPr>
          <w:rFonts w:ascii="Arial" w:hAnsi="Arial" w:cs="Arial"/>
        </w:rPr>
      </w:pPr>
    </w:p>
    <w:sectPr w:rsidR="007A4883">
      <w:headerReference w:type="default" r:id="rId10"/>
      <w:footerReference w:type="default" r:id="rId11"/>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93CE9B" w14:textId="77777777" w:rsidR="007B0389" w:rsidRDefault="007B0389">
      <w:r>
        <w:separator/>
      </w:r>
    </w:p>
  </w:endnote>
  <w:endnote w:type="continuationSeparator" w:id="0">
    <w:p w14:paraId="2EA14A73" w14:textId="77777777" w:rsidR="007B0389" w:rsidRDefault="007B0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8F57FF" w14:textId="77777777" w:rsidR="00FB363E" w:rsidRDefault="00FB363E">
    <w:pPr>
      <w:pStyle w:val="Fuzeile"/>
      <w:pBdr>
        <w:bottom w:val="single" w:sz="4" w:space="1" w:color="auto"/>
      </w:pBdr>
      <w:rPr>
        <w:sz w:val="16"/>
        <w:szCs w:val="16"/>
      </w:rPr>
    </w:pPr>
  </w:p>
  <w:p w14:paraId="212F8A0F" w14:textId="77777777" w:rsidR="00FB363E" w:rsidRDefault="00FB363E">
    <w:pPr>
      <w:pStyle w:val="Fuzeile"/>
      <w:pBdr>
        <w:bottom w:val="single" w:sz="4" w:space="1" w:color="auto"/>
      </w:pBdr>
      <w:rPr>
        <w:sz w:val="16"/>
        <w:szCs w:val="16"/>
      </w:rPr>
    </w:pPr>
  </w:p>
  <w:p w14:paraId="37D032AC" w14:textId="77777777" w:rsidR="00FB363E" w:rsidRDefault="00FB363E">
    <w:pPr>
      <w:pStyle w:val="Fuzeile"/>
      <w:rPr>
        <w:rFonts w:ascii="Arial" w:hAnsi="Arial" w:cs="Arial"/>
        <w:color w:val="000000"/>
        <w:sz w:val="16"/>
        <w:szCs w:val="16"/>
      </w:rPr>
    </w:pPr>
  </w:p>
  <w:p w14:paraId="4934C66D" w14:textId="77777777" w:rsidR="00FB363E" w:rsidRDefault="00FB363E">
    <w:pPr>
      <w:pStyle w:val="Fuzeile"/>
      <w:rPr>
        <w:rFonts w:ascii="Arial" w:hAnsi="Arial" w:cs="Arial"/>
        <w:b/>
        <w:bCs/>
        <w:color w:val="000000"/>
        <w:sz w:val="16"/>
        <w:szCs w:val="16"/>
      </w:rPr>
    </w:pPr>
    <w:r>
      <w:rPr>
        <w:rFonts w:ascii="Arial" w:hAnsi="Arial" w:cs="Arial"/>
        <w:b/>
        <w:bCs/>
        <w:color w:val="000000"/>
        <w:sz w:val="16"/>
        <w:szCs w:val="16"/>
      </w:rPr>
      <w:t>Pressekontakt:</w:t>
    </w:r>
  </w:p>
  <w:p w14:paraId="08AD2A8E" w14:textId="77777777" w:rsidR="00FB363E" w:rsidRDefault="00FB363E">
    <w:pPr>
      <w:pStyle w:val="Fuzeile"/>
      <w:rPr>
        <w:rFonts w:ascii="Arial" w:hAnsi="Arial" w:cs="Arial"/>
        <w:b/>
        <w:bCs/>
        <w:color w:val="000000"/>
        <w:sz w:val="16"/>
        <w:szCs w:val="16"/>
      </w:rPr>
    </w:pPr>
  </w:p>
  <w:p w14:paraId="76462CB9" w14:textId="77777777" w:rsidR="00FB363E" w:rsidRDefault="00FB363E">
    <w:pPr>
      <w:pStyle w:val="Fuzeile"/>
      <w:rPr>
        <w:rFonts w:ascii="Arial" w:hAnsi="Arial" w:cs="Arial"/>
        <w:sz w:val="16"/>
        <w:szCs w:val="16"/>
      </w:rPr>
    </w:pPr>
    <w:r>
      <w:rPr>
        <w:rFonts w:ascii="Arial" w:hAnsi="Arial" w:cs="Arial"/>
        <w:sz w:val="16"/>
        <w:szCs w:val="16"/>
      </w:rPr>
      <w:t xml:space="preserve">Nassauische Heimstätte Wohnungs- und Entwicklungsgesellschaft mbH | </w:t>
    </w:r>
    <w:proofErr w:type="spellStart"/>
    <w:r>
      <w:rPr>
        <w:rFonts w:ascii="Arial" w:hAnsi="Arial" w:cs="Arial"/>
        <w:sz w:val="16"/>
        <w:szCs w:val="16"/>
      </w:rPr>
      <w:t>Schaumainkai</w:t>
    </w:r>
    <w:proofErr w:type="spellEnd"/>
    <w:r>
      <w:rPr>
        <w:rFonts w:ascii="Arial" w:hAnsi="Arial" w:cs="Arial"/>
        <w:sz w:val="16"/>
        <w:szCs w:val="16"/>
      </w:rPr>
      <w:t xml:space="preserve"> 47 | 60596 Frankfurt am Main </w:t>
    </w:r>
  </w:p>
  <w:p w14:paraId="7D2EBCAD" w14:textId="0B5F2F27" w:rsidR="00FB363E" w:rsidRDefault="00FB363E">
    <w:pPr>
      <w:pStyle w:val="Fuzeile"/>
      <w:rPr>
        <w:rFonts w:ascii="Arial" w:hAnsi="Arial" w:cs="Arial"/>
        <w:sz w:val="16"/>
        <w:szCs w:val="16"/>
      </w:rPr>
    </w:pPr>
    <w:r>
      <w:rPr>
        <w:rFonts w:ascii="Arial" w:hAnsi="Arial" w:cs="Arial"/>
        <w:sz w:val="16"/>
        <w:szCs w:val="16"/>
      </w:rPr>
      <w:t xml:space="preserve">Jens Duffner (Pressesprecher) | T: 069 </w:t>
    </w:r>
    <w:r w:rsidR="00D47C5C" w:rsidRPr="00D47C5C">
      <w:rPr>
        <w:rFonts w:ascii="Arial" w:hAnsi="Arial" w:cs="Arial"/>
        <w:sz w:val="16"/>
        <w:szCs w:val="16"/>
      </w:rPr>
      <w:t>678674-1321</w:t>
    </w:r>
    <w:r w:rsidR="00D47C5C">
      <w:rPr>
        <w:rFonts w:ascii="Arial" w:hAnsi="Arial" w:cs="Arial"/>
        <w:sz w:val="16"/>
        <w:szCs w:val="16"/>
      </w:rPr>
      <w:t xml:space="preserve"> </w:t>
    </w:r>
    <w:r>
      <w:rPr>
        <w:rFonts w:ascii="Arial" w:hAnsi="Arial" w:cs="Arial"/>
        <w:sz w:val="16"/>
        <w:szCs w:val="16"/>
      </w:rPr>
      <w:t xml:space="preserve">| </w:t>
    </w:r>
    <w:hyperlink r:id="rId1" w:history="1">
      <w:r>
        <w:rPr>
          <w:rStyle w:val="Hyperlink"/>
          <w:rFonts w:ascii="Arial" w:hAnsi="Arial" w:cs="Arial"/>
          <w:color w:val="auto"/>
          <w:sz w:val="16"/>
          <w:szCs w:val="16"/>
          <w:u w:val="none"/>
        </w:rPr>
        <w:t>www.naheimst.de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14:paraId="05092247" w14:textId="77777777" w:rsidR="00FB363E" w:rsidRDefault="00FB363E">
    <w:pPr>
      <w:pStyle w:val="Fuzeile"/>
      <w:rPr>
        <w:rFonts w:ascii="Arial" w:hAnsi="Arial" w:cs="Arial"/>
        <w:sz w:val="16"/>
        <w:szCs w:val="16"/>
      </w:rPr>
    </w:pPr>
  </w:p>
  <w:p w14:paraId="4A74A0C9" w14:textId="77777777" w:rsidR="00FB363E" w:rsidRDefault="00FB363E">
    <w:pPr>
      <w:pStyle w:val="Fuzeile"/>
      <w:jc w:val="center"/>
      <w:rPr>
        <w:rFonts w:ascii="Arial" w:hAnsi="Arial" w:cs="Arial"/>
        <w:sz w:val="10"/>
        <w:szCs w:val="10"/>
      </w:rPr>
    </w:pPr>
  </w:p>
  <w:p w14:paraId="77491230" w14:textId="77777777" w:rsidR="00FB363E" w:rsidRDefault="00FB363E">
    <w:pPr>
      <w:pStyle w:val="Fuzeile"/>
      <w:rPr>
        <w:rFonts w:ascii="Arial" w:hAnsi="Arial" w:cs="Arial"/>
        <w:sz w:val="10"/>
        <w:szCs w:val="10"/>
      </w:rPr>
    </w:pPr>
    <w:r>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3FBD7D" w14:textId="77777777" w:rsidR="007B0389" w:rsidRDefault="007B0389">
      <w:r>
        <w:separator/>
      </w:r>
    </w:p>
  </w:footnote>
  <w:footnote w:type="continuationSeparator" w:id="0">
    <w:p w14:paraId="0226F4B7" w14:textId="77777777" w:rsidR="007B0389" w:rsidRDefault="007B03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C9F7CA" w14:textId="77777777" w:rsidR="00FB363E" w:rsidRDefault="00FB363E">
    <w:pPr>
      <w:pStyle w:val="Kopfzeile"/>
      <w:jc w:val="right"/>
      <w:rPr>
        <w:rFonts w:ascii="Arial" w:hAnsi="Arial" w:cs="Arial"/>
        <w:b/>
        <w:bCs/>
        <w:spacing w:val="60"/>
        <w:sz w:val="28"/>
        <w:szCs w:val="28"/>
      </w:rPr>
    </w:pPr>
    <w:r>
      <w:rPr>
        <w:rFonts w:ascii="Arial" w:hAnsi="Arial" w:cs="Arial"/>
        <w:b/>
        <w:bCs/>
        <w:noProof/>
        <w:spacing w:val="60"/>
        <w:sz w:val="28"/>
        <w:szCs w:val="28"/>
      </w:rPr>
      <w:drawing>
        <wp:inline distT="0" distB="0" distL="0" distR="0" wp14:anchorId="6DD595B8" wp14:editId="35DDA85C">
          <wp:extent cx="1965396" cy="561975"/>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71130" cy="563615"/>
                  </a:xfrm>
                  <a:prstGeom prst="rect">
                    <a:avLst/>
                  </a:prstGeom>
                </pic:spPr>
              </pic:pic>
            </a:graphicData>
          </a:graphic>
        </wp:inline>
      </w:drawing>
    </w:r>
  </w:p>
  <w:p w14:paraId="1333E52A" w14:textId="77777777" w:rsidR="00FB363E" w:rsidRDefault="00FB363E">
    <w:pPr>
      <w:pStyle w:val="Kopfzeile"/>
      <w:rPr>
        <w:rFonts w:ascii="Arial" w:hAnsi="Arial" w:cs="Arial"/>
        <w:b/>
        <w:bCs/>
        <w:spacing w:val="60"/>
        <w:sz w:val="28"/>
        <w:szCs w:val="28"/>
      </w:rPr>
    </w:pPr>
  </w:p>
  <w:p w14:paraId="48EB3B7F" w14:textId="77777777" w:rsidR="00FB363E" w:rsidRDefault="00FB363E">
    <w:pPr>
      <w:pStyle w:val="Kopfzeile"/>
      <w:rPr>
        <w:rFonts w:ascii="Arial" w:hAnsi="Arial" w:cs="Arial"/>
        <w:b/>
        <w:bCs/>
        <w:spacing w:val="60"/>
        <w:sz w:val="28"/>
        <w:szCs w:val="28"/>
      </w:rPr>
    </w:pPr>
  </w:p>
  <w:p w14:paraId="03565CAB" w14:textId="77777777" w:rsidR="00FB363E" w:rsidRDefault="00FB363E">
    <w:pPr>
      <w:pStyle w:val="Kopfzeile"/>
      <w:rPr>
        <w:rFonts w:ascii="Arial" w:hAnsi="Arial" w:cs="Arial"/>
        <w:b/>
        <w:bCs/>
        <w:spacing w:val="60"/>
        <w:sz w:val="36"/>
        <w:szCs w:val="36"/>
      </w:rPr>
    </w:pPr>
    <w:r>
      <w:rPr>
        <w:rFonts w:ascii="Arial" w:hAnsi="Arial" w:cs="Arial"/>
        <w:b/>
        <w:bCs/>
        <w:spacing w:val="60"/>
        <w:sz w:val="36"/>
        <w:szCs w:val="36"/>
      </w:rPr>
      <w:t>PRESSEINFORMATION</w:t>
    </w:r>
  </w:p>
  <w:p w14:paraId="232DC452" w14:textId="77777777" w:rsidR="00FB363E" w:rsidRDefault="00FB363E">
    <w:pPr>
      <w:pStyle w:val="Kopfzeile"/>
      <w:rPr>
        <w:rFonts w:ascii="Arial" w:hAnsi="Arial" w:cs="Arial"/>
        <w:b/>
        <w:bCs/>
        <w:spacing w:val="60"/>
        <w:sz w:val="24"/>
        <w:szCs w:val="24"/>
      </w:rPr>
    </w:pPr>
  </w:p>
  <w:p w14:paraId="2DD13A1C" w14:textId="7DAEF28C" w:rsidR="00FB363E" w:rsidRDefault="00C05958">
    <w:pPr>
      <w:pStyle w:val="Kopfzeile"/>
      <w:rPr>
        <w:rFonts w:ascii="Arial" w:hAnsi="Arial" w:cs="Arial"/>
      </w:rPr>
    </w:pPr>
    <w:r>
      <w:rPr>
        <w:rFonts w:ascii="Arial" w:hAnsi="Arial" w:cs="Arial"/>
      </w:rPr>
      <w:t>25</w:t>
    </w:r>
    <w:r w:rsidR="004B4DFF">
      <w:rPr>
        <w:rFonts w:ascii="Arial" w:hAnsi="Arial" w:cs="Arial"/>
      </w:rPr>
      <w:t>.05</w:t>
    </w:r>
    <w:r w:rsidR="00FB363E">
      <w:rPr>
        <w:rFonts w:ascii="Arial" w:hAnsi="Arial" w:cs="Arial"/>
      </w:rPr>
      <w:t xml:space="preserve">.2020  |  Seite </w:t>
    </w:r>
    <w:r w:rsidR="00FB363E">
      <w:rPr>
        <w:rFonts w:ascii="Arial" w:hAnsi="Arial" w:cs="Arial"/>
      </w:rPr>
      <w:fldChar w:fldCharType="begin"/>
    </w:r>
    <w:r w:rsidR="00FB363E">
      <w:rPr>
        <w:rFonts w:ascii="Arial" w:hAnsi="Arial" w:cs="Arial"/>
      </w:rPr>
      <w:instrText xml:space="preserve"> PAGE </w:instrText>
    </w:r>
    <w:r w:rsidR="00FB363E">
      <w:rPr>
        <w:rFonts w:ascii="Arial" w:hAnsi="Arial" w:cs="Arial"/>
      </w:rPr>
      <w:fldChar w:fldCharType="separate"/>
    </w:r>
    <w:r>
      <w:rPr>
        <w:rFonts w:ascii="Arial" w:hAnsi="Arial" w:cs="Arial"/>
        <w:noProof/>
      </w:rPr>
      <w:t>3</w:t>
    </w:r>
    <w:r w:rsidR="00FB363E">
      <w:rPr>
        <w:rFonts w:ascii="Arial" w:hAnsi="Arial" w:cs="Arial"/>
      </w:rPr>
      <w:fldChar w:fldCharType="end"/>
    </w:r>
    <w:r w:rsidR="00FB363E">
      <w:rPr>
        <w:rFonts w:ascii="Arial" w:hAnsi="Arial" w:cs="Arial"/>
      </w:rPr>
      <w:t xml:space="preserve"> von </w:t>
    </w:r>
    <w:r w:rsidR="00FB363E">
      <w:rPr>
        <w:rFonts w:ascii="Arial" w:hAnsi="Arial" w:cs="Arial"/>
      </w:rPr>
      <w:fldChar w:fldCharType="begin"/>
    </w:r>
    <w:r w:rsidR="00FB363E">
      <w:rPr>
        <w:rFonts w:ascii="Arial" w:hAnsi="Arial" w:cs="Arial"/>
      </w:rPr>
      <w:instrText xml:space="preserve"> NUMPAGES </w:instrText>
    </w:r>
    <w:r w:rsidR="00FB363E">
      <w:rPr>
        <w:rFonts w:ascii="Arial" w:hAnsi="Arial" w:cs="Arial"/>
      </w:rPr>
      <w:fldChar w:fldCharType="separate"/>
    </w:r>
    <w:r>
      <w:rPr>
        <w:rFonts w:ascii="Arial" w:hAnsi="Arial" w:cs="Arial"/>
        <w:noProof/>
      </w:rPr>
      <w:t>3</w:t>
    </w:r>
    <w:r w:rsidR="00FB363E">
      <w:rPr>
        <w:rFonts w:ascii="Arial" w:hAnsi="Arial" w:cs="Arial"/>
      </w:rPr>
      <w:fldChar w:fldCharType="end"/>
    </w:r>
  </w:p>
  <w:p w14:paraId="4EAF001D" w14:textId="77777777" w:rsidR="00FB363E" w:rsidRDefault="00FB363E">
    <w:pPr>
      <w:pStyle w:val="Kopfzeile"/>
      <w:rPr>
        <w:rFonts w:ascii="Arial" w:hAnsi="Arial" w:cs="Arial"/>
        <w:sz w:val="28"/>
        <w:szCs w:val="28"/>
      </w:rPr>
    </w:pPr>
  </w:p>
  <w:p w14:paraId="2AA43E5D" w14:textId="77777777" w:rsidR="00FB363E" w:rsidRDefault="00FB363E">
    <w:pPr>
      <w:pStyle w:val="Kopfzeile"/>
      <w:rPr>
        <w:rFonts w:ascii="Arial" w:hAnsi="Arial" w:cs="Arial"/>
        <w:sz w:val="28"/>
        <w:szCs w:val="28"/>
      </w:rPr>
    </w:pPr>
  </w:p>
  <w:p w14:paraId="79F949DA" w14:textId="77777777" w:rsidR="00FB363E" w:rsidRDefault="00FB363E">
    <w:pPr>
      <w:pStyle w:val="Kopfzeile"/>
      <w:rPr>
        <w:rFonts w:ascii="Arial" w:hAnsi="Arial" w:cs="Arial"/>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1B4DF1"/>
    <w:multiLevelType w:val="multilevel"/>
    <w:tmpl w:val="ACC0B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4254FB"/>
    <w:multiLevelType w:val="hybridMultilevel"/>
    <w:tmpl w:val="AD2874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D35183E"/>
    <w:multiLevelType w:val="hybridMultilevel"/>
    <w:tmpl w:val="8EF4A9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883"/>
    <w:rsid w:val="001312CA"/>
    <w:rsid w:val="001A5DE0"/>
    <w:rsid w:val="001D2E3F"/>
    <w:rsid w:val="00272034"/>
    <w:rsid w:val="002F29BE"/>
    <w:rsid w:val="002F6646"/>
    <w:rsid w:val="003809A5"/>
    <w:rsid w:val="00394B48"/>
    <w:rsid w:val="00450259"/>
    <w:rsid w:val="00457EAF"/>
    <w:rsid w:val="004B4DFF"/>
    <w:rsid w:val="004F0B0B"/>
    <w:rsid w:val="005823A1"/>
    <w:rsid w:val="005C6691"/>
    <w:rsid w:val="00627942"/>
    <w:rsid w:val="007A4883"/>
    <w:rsid w:val="007B0389"/>
    <w:rsid w:val="00817D20"/>
    <w:rsid w:val="008B726F"/>
    <w:rsid w:val="008F2F1E"/>
    <w:rsid w:val="00990101"/>
    <w:rsid w:val="009D50E3"/>
    <w:rsid w:val="00A81C5D"/>
    <w:rsid w:val="00BA4F0B"/>
    <w:rsid w:val="00C05958"/>
    <w:rsid w:val="00D47C5C"/>
    <w:rsid w:val="00D51177"/>
    <w:rsid w:val="00EA42CE"/>
    <w:rsid w:val="00EF4B0C"/>
    <w:rsid w:val="00FB36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E21F39"/>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paragraph" w:styleId="berschrift3">
    <w:name w:val="heading 3"/>
    <w:basedOn w:val="Standard"/>
    <w:next w:val="Standard"/>
    <w:link w:val="berschrift3Zchn"/>
    <w:semiHidden/>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paragraph" w:customStyle="1" w:styleId="Default">
    <w:name w:val="Default"/>
    <w:pPr>
      <w:autoSpaceDE w:val="0"/>
      <w:autoSpaceDN w:val="0"/>
      <w:adjustRightInd w:val="0"/>
    </w:pPr>
    <w:rPr>
      <w:rFonts w:ascii="Calibri" w:hAnsi="Calibri" w:cs="Calibri"/>
      <w:color w:val="000000"/>
      <w:sz w:val="24"/>
      <w:szCs w:val="24"/>
    </w:rPr>
  </w:style>
  <w:style w:type="paragraph" w:customStyle="1" w:styleId="paragraphstyle1">
    <w:name w:val="paragraph_style_1"/>
    <w:basedOn w:val="Standard"/>
    <w:pPr>
      <w:spacing w:line="315" w:lineRule="atLeast"/>
    </w:pPr>
    <w:rPr>
      <w:rFonts w:ascii="Arial" w:eastAsia="Times New Roman" w:hAnsi="Arial" w:cs="Arial"/>
      <w:color w:val="000000"/>
      <w:sz w:val="20"/>
      <w:szCs w:val="20"/>
      <w:lang w:eastAsia="de-DE"/>
    </w:rPr>
  </w:style>
  <w:style w:type="paragraph" w:customStyle="1" w:styleId="paragraphstyle2">
    <w:name w:val="paragraph_style_2"/>
    <w:basedOn w:val="Standard"/>
    <w:pPr>
      <w:spacing w:line="315" w:lineRule="atLeast"/>
    </w:pPr>
    <w:rPr>
      <w:rFonts w:ascii="Arial" w:eastAsia="Times New Roman" w:hAnsi="Arial" w:cs="Arial"/>
      <w:color w:val="000000"/>
      <w:sz w:val="20"/>
      <w:szCs w:val="20"/>
      <w:lang w:eastAsia="de-DE"/>
    </w:rPr>
  </w:style>
  <w:style w:type="paragraph" w:styleId="StandardWeb">
    <w:name w:val="Normal (Web)"/>
    <w:basedOn w:val="Standard"/>
    <w:uiPriority w:val="99"/>
    <w:unhideWhenUsed/>
    <w:pPr>
      <w:spacing w:before="100" w:beforeAutospacing="1" w:after="100" w:afterAutospacing="1"/>
    </w:pPr>
    <w:rPr>
      <w:rFonts w:ascii="Times New Roman" w:eastAsia="Times New Roman" w:hAnsi="Times New Roman"/>
      <w:sz w:val="24"/>
      <w:szCs w:val="24"/>
      <w:lang w:eastAsia="de-DE"/>
    </w:rPr>
  </w:style>
  <w:style w:type="character" w:styleId="Hervorhebung">
    <w:name w:val="Emphasis"/>
    <w:basedOn w:val="Absatz-Standardschriftart"/>
    <w:uiPriority w:val="20"/>
    <w:qFormat/>
    <w:rPr>
      <w:i/>
      <w:iCs/>
    </w:rPr>
  </w:style>
  <w:style w:type="paragraph" w:customStyle="1" w:styleId="null">
    <w:name w:val="null"/>
    <w:basedOn w:val="Standard"/>
    <w:pPr>
      <w:spacing w:before="100" w:beforeAutospacing="1" w:after="100" w:afterAutospacing="1"/>
    </w:pPr>
    <w:rPr>
      <w:rFonts w:ascii="Times New Roman" w:hAnsi="Times New Roman"/>
      <w:sz w:val="24"/>
      <w:szCs w:val="24"/>
      <w:lang w:eastAsia="de-DE"/>
    </w:rPr>
  </w:style>
  <w:style w:type="character" w:customStyle="1" w:styleId="null1">
    <w:name w:val="null1"/>
    <w:basedOn w:val="Absatz-Standardschriftart"/>
  </w:style>
  <w:style w:type="character" w:styleId="BesuchterHyperlink">
    <w:name w:val="FollowedHyperlink"/>
    <w:basedOn w:val="Absatz-Standardschriftart"/>
    <w:rPr>
      <w:color w:val="954F72" w:themeColor="followedHyperlink"/>
      <w:u w:val="single"/>
    </w:rPr>
  </w:style>
  <w:style w:type="character" w:customStyle="1" w:styleId="berschrift3Zchn">
    <w:name w:val="Überschrift 3 Zchn"/>
    <w:basedOn w:val="Absatz-Standardschriftart"/>
    <w:link w:val="berschrift3"/>
    <w:semiHidden/>
    <w:rPr>
      <w:rFonts w:asciiTheme="majorHAnsi" w:eastAsiaTheme="majorEastAsia" w:hAnsiTheme="majorHAnsi" w:cstheme="majorBidi"/>
      <w:color w:val="1F4D78" w:themeColor="accent1" w:themeShade="7F"/>
      <w:sz w:val="24"/>
      <w:szCs w:val="24"/>
      <w:lang w:eastAsia="en-US"/>
    </w:rPr>
  </w:style>
  <w:style w:type="character" w:styleId="Kommentarzeichen">
    <w:name w:val="annotation reference"/>
    <w:basedOn w:val="Absatz-Standardschriftart"/>
    <w:rPr>
      <w:sz w:val="16"/>
      <w:szCs w:val="16"/>
    </w:rPr>
  </w:style>
  <w:style w:type="paragraph" w:styleId="Kommentartext">
    <w:name w:val="annotation text"/>
    <w:basedOn w:val="Standard"/>
    <w:link w:val="KommentartextZchn"/>
    <w:rPr>
      <w:sz w:val="20"/>
      <w:szCs w:val="20"/>
    </w:rPr>
  </w:style>
  <w:style w:type="character" w:customStyle="1" w:styleId="KommentartextZchn">
    <w:name w:val="Kommentartext Zchn"/>
    <w:basedOn w:val="Absatz-Standardschriftart"/>
    <w:link w:val="Kommentartext"/>
    <w:rPr>
      <w:rFonts w:ascii="Calibri" w:eastAsiaTheme="minorHAnsi" w:hAnsi="Calibri"/>
      <w:lang w:eastAsia="en-US"/>
    </w:rPr>
  </w:style>
  <w:style w:type="paragraph" w:styleId="Kommentarthema">
    <w:name w:val="annotation subject"/>
    <w:basedOn w:val="Kommentartext"/>
    <w:next w:val="Kommentartext"/>
    <w:link w:val="KommentarthemaZchn"/>
    <w:rPr>
      <w:b/>
      <w:bCs/>
    </w:rPr>
  </w:style>
  <w:style w:type="character" w:customStyle="1" w:styleId="KommentarthemaZchn">
    <w:name w:val="Kommentarthema Zchn"/>
    <w:basedOn w:val="KommentartextZchn"/>
    <w:link w:val="Kommentarthema"/>
    <w:rPr>
      <w:rFonts w:ascii="Calibri" w:eastAsiaTheme="minorHAnsi" w:hAnsi="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629700">
      <w:bodyDiv w:val="1"/>
      <w:marLeft w:val="0"/>
      <w:marRight w:val="0"/>
      <w:marTop w:val="0"/>
      <w:marBottom w:val="0"/>
      <w:divBdr>
        <w:top w:val="none" w:sz="0" w:space="0" w:color="auto"/>
        <w:left w:val="none" w:sz="0" w:space="0" w:color="auto"/>
        <w:bottom w:val="none" w:sz="0" w:space="0" w:color="auto"/>
        <w:right w:val="none" w:sz="0" w:space="0" w:color="auto"/>
      </w:divBdr>
    </w:div>
    <w:div w:id="347560506">
      <w:bodyDiv w:val="1"/>
      <w:marLeft w:val="0"/>
      <w:marRight w:val="0"/>
      <w:marTop w:val="0"/>
      <w:marBottom w:val="0"/>
      <w:divBdr>
        <w:top w:val="none" w:sz="0" w:space="0" w:color="auto"/>
        <w:left w:val="none" w:sz="0" w:space="0" w:color="auto"/>
        <w:bottom w:val="none" w:sz="0" w:space="0" w:color="auto"/>
        <w:right w:val="none" w:sz="0" w:space="0" w:color="auto"/>
      </w:divBdr>
      <w:divsChild>
        <w:div w:id="777136554">
          <w:marLeft w:val="0"/>
          <w:marRight w:val="0"/>
          <w:marTop w:val="0"/>
          <w:marBottom w:val="0"/>
          <w:divBdr>
            <w:top w:val="none" w:sz="0" w:space="0" w:color="auto"/>
            <w:left w:val="none" w:sz="0" w:space="0" w:color="auto"/>
            <w:bottom w:val="none" w:sz="0" w:space="0" w:color="auto"/>
            <w:right w:val="none" w:sz="0" w:space="0" w:color="auto"/>
          </w:divBdr>
        </w:div>
        <w:div w:id="1647784818">
          <w:marLeft w:val="0"/>
          <w:marRight w:val="0"/>
          <w:marTop w:val="0"/>
          <w:marBottom w:val="0"/>
          <w:divBdr>
            <w:top w:val="none" w:sz="0" w:space="0" w:color="auto"/>
            <w:left w:val="none" w:sz="0" w:space="0" w:color="auto"/>
            <w:bottom w:val="none" w:sz="0" w:space="0" w:color="auto"/>
            <w:right w:val="none" w:sz="0" w:space="0" w:color="auto"/>
          </w:divBdr>
          <w:divsChild>
            <w:div w:id="27490255">
              <w:marLeft w:val="0"/>
              <w:marRight w:val="75"/>
              <w:marTop w:val="75"/>
              <w:marBottom w:val="0"/>
              <w:divBdr>
                <w:top w:val="single" w:sz="2" w:space="4" w:color="CCCCCC"/>
                <w:left w:val="single" w:sz="2" w:space="4" w:color="CCCCCC"/>
                <w:bottom w:val="single" w:sz="2" w:space="4" w:color="CCCCCC"/>
                <w:right w:val="single" w:sz="2" w:space="4" w:color="CCCCCC"/>
              </w:divBdr>
            </w:div>
            <w:div w:id="1777947806">
              <w:marLeft w:val="0"/>
              <w:marRight w:val="75"/>
              <w:marTop w:val="75"/>
              <w:marBottom w:val="0"/>
              <w:divBdr>
                <w:top w:val="single" w:sz="2" w:space="4" w:color="CCCCCC"/>
                <w:left w:val="single" w:sz="2" w:space="4" w:color="CCCCCC"/>
                <w:bottom w:val="single" w:sz="2" w:space="4" w:color="CCCCCC"/>
                <w:right w:val="single" w:sz="2" w:space="4" w:color="CCCCCC"/>
              </w:divBdr>
            </w:div>
          </w:divsChild>
        </w:div>
        <w:div w:id="669216019">
          <w:marLeft w:val="0"/>
          <w:marRight w:val="0"/>
          <w:marTop w:val="0"/>
          <w:marBottom w:val="0"/>
          <w:divBdr>
            <w:top w:val="none" w:sz="0" w:space="0" w:color="auto"/>
            <w:left w:val="none" w:sz="0" w:space="0" w:color="auto"/>
            <w:bottom w:val="none" w:sz="0" w:space="0" w:color="auto"/>
            <w:right w:val="none" w:sz="0" w:space="0" w:color="auto"/>
          </w:divBdr>
        </w:div>
      </w:divsChild>
    </w:div>
    <w:div w:id="724721359">
      <w:bodyDiv w:val="1"/>
      <w:marLeft w:val="0"/>
      <w:marRight w:val="0"/>
      <w:marTop w:val="0"/>
      <w:marBottom w:val="0"/>
      <w:divBdr>
        <w:top w:val="none" w:sz="0" w:space="0" w:color="auto"/>
        <w:left w:val="none" w:sz="0" w:space="0" w:color="auto"/>
        <w:bottom w:val="none" w:sz="0" w:space="0" w:color="auto"/>
        <w:right w:val="none" w:sz="0" w:space="0" w:color="auto"/>
      </w:divBdr>
      <w:divsChild>
        <w:div w:id="819614373">
          <w:marLeft w:val="0"/>
          <w:marRight w:val="0"/>
          <w:marTop w:val="0"/>
          <w:marBottom w:val="0"/>
          <w:divBdr>
            <w:top w:val="none" w:sz="0" w:space="0" w:color="auto"/>
            <w:left w:val="none" w:sz="0" w:space="0" w:color="auto"/>
            <w:bottom w:val="none" w:sz="0" w:space="0" w:color="auto"/>
            <w:right w:val="none" w:sz="0" w:space="0" w:color="auto"/>
          </w:divBdr>
          <w:divsChild>
            <w:div w:id="1716387861">
              <w:marLeft w:val="0"/>
              <w:marRight w:val="0"/>
              <w:marTop w:val="0"/>
              <w:marBottom w:val="0"/>
              <w:divBdr>
                <w:top w:val="none" w:sz="0" w:space="0" w:color="auto"/>
                <w:left w:val="none" w:sz="0" w:space="0" w:color="auto"/>
                <w:bottom w:val="none" w:sz="0" w:space="0" w:color="auto"/>
                <w:right w:val="none" w:sz="0" w:space="0" w:color="auto"/>
              </w:divBdr>
              <w:divsChild>
                <w:div w:id="1908951932">
                  <w:marLeft w:val="0"/>
                  <w:marRight w:val="0"/>
                  <w:marTop w:val="0"/>
                  <w:marBottom w:val="0"/>
                  <w:divBdr>
                    <w:top w:val="none" w:sz="0" w:space="0" w:color="auto"/>
                    <w:left w:val="none" w:sz="0" w:space="0" w:color="auto"/>
                    <w:bottom w:val="none" w:sz="0" w:space="0" w:color="auto"/>
                    <w:right w:val="none" w:sz="0" w:space="0" w:color="auto"/>
                  </w:divBdr>
                  <w:divsChild>
                    <w:div w:id="622855478">
                      <w:marLeft w:val="0"/>
                      <w:marRight w:val="0"/>
                      <w:marTop w:val="0"/>
                      <w:marBottom w:val="0"/>
                      <w:divBdr>
                        <w:top w:val="none" w:sz="0" w:space="0" w:color="auto"/>
                        <w:left w:val="none" w:sz="0" w:space="0" w:color="auto"/>
                        <w:bottom w:val="none" w:sz="0" w:space="0" w:color="auto"/>
                        <w:right w:val="none" w:sz="0" w:space="0" w:color="auto"/>
                      </w:divBdr>
                      <w:divsChild>
                        <w:div w:id="1097405856">
                          <w:marLeft w:val="0"/>
                          <w:marRight w:val="0"/>
                          <w:marTop w:val="0"/>
                          <w:marBottom w:val="0"/>
                          <w:divBdr>
                            <w:top w:val="none" w:sz="0" w:space="0" w:color="auto"/>
                            <w:left w:val="none" w:sz="0" w:space="0" w:color="auto"/>
                            <w:bottom w:val="none" w:sz="0" w:space="0" w:color="auto"/>
                            <w:right w:val="none" w:sz="0" w:space="0" w:color="auto"/>
                          </w:divBdr>
                          <w:divsChild>
                            <w:div w:id="249505740">
                              <w:marLeft w:val="0"/>
                              <w:marRight w:val="0"/>
                              <w:marTop w:val="0"/>
                              <w:marBottom w:val="0"/>
                              <w:divBdr>
                                <w:top w:val="none" w:sz="0" w:space="0" w:color="auto"/>
                                <w:left w:val="none" w:sz="0" w:space="0" w:color="auto"/>
                                <w:bottom w:val="none" w:sz="0" w:space="0" w:color="auto"/>
                                <w:right w:val="none" w:sz="0" w:space="0" w:color="auto"/>
                              </w:divBdr>
                              <w:divsChild>
                                <w:div w:id="1161889819">
                                  <w:marLeft w:val="0"/>
                                  <w:marRight w:val="0"/>
                                  <w:marTop w:val="0"/>
                                  <w:marBottom w:val="0"/>
                                  <w:divBdr>
                                    <w:top w:val="none" w:sz="0" w:space="0" w:color="auto"/>
                                    <w:left w:val="none" w:sz="0" w:space="0" w:color="auto"/>
                                    <w:bottom w:val="none" w:sz="0" w:space="0" w:color="auto"/>
                                    <w:right w:val="none" w:sz="0" w:space="0" w:color="auto"/>
                                  </w:divBdr>
                                  <w:divsChild>
                                    <w:div w:id="193482579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4088166">
      <w:bodyDiv w:val="1"/>
      <w:marLeft w:val="0"/>
      <w:marRight w:val="0"/>
      <w:marTop w:val="0"/>
      <w:marBottom w:val="0"/>
      <w:divBdr>
        <w:top w:val="none" w:sz="0" w:space="0" w:color="auto"/>
        <w:left w:val="none" w:sz="0" w:space="0" w:color="auto"/>
        <w:bottom w:val="none" w:sz="0" w:space="0" w:color="auto"/>
        <w:right w:val="none" w:sz="0" w:space="0" w:color="auto"/>
      </w:divBdr>
      <w:divsChild>
        <w:div w:id="1987002253">
          <w:marLeft w:val="0"/>
          <w:marRight w:val="0"/>
          <w:marTop w:val="0"/>
          <w:marBottom w:val="0"/>
          <w:divBdr>
            <w:top w:val="none" w:sz="0" w:space="0" w:color="auto"/>
            <w:left w:val="none" w:sz="0" w:space="0" w:color="auto"/>
            <w:bottom w:val="none" w:sz="0" w:space="0" w:color="auto"/>
            <w:right w:val="none" w:sz="0" w:space="0" w:color="auto"/>
          </w:divBdr>
          <w:divsChild>
            <w:div w:id="371466248">
              <w:marLeft w:val="-225"/>
              <w:marRight w:val="-225"/>
              <w:marTop w:val="0"/>
              <w:marBottom w:val="0"/>
              <w:divBdr>
                <w:top w:val="none" w:sz="0" w:space="0" w:color="auto"/>
                <w:left w:val="none" w:sz="0" w:space="0" w:color="auto"/>
                <w:bottom w:val="none" w:sz="0" w:space="0" w:color="auto"/>
                <w:right w:val="none" w:sz="0" w:space="0" w:color="auto"/>
              </w:divBdr>
              <w:divsChild>
                <w:div w:id="694310991">
                  <w:marLeft w:val="0"/>
                  <w:marRight w:val="0"/>
                  <w:marTop w:val="0"/>
                  <w:marBottom w:val="0"/>
                  <w:divBdr>
                    <w:top w:val="none" w:sz="0" w:space="0" w:color="auto"/>
                    <w:left w:val="none" w:sz="0" w:space="0" w:color="auto"/>
                    <w:bottom w:val="none" w:sz="0" w:space="0" w:color="auto"/>
                    <w:right w:val="none" w:sz="0" w:space="0" w:color="auto"/>
                  </w:divBdr>
                  <w:divsChild>
                    <w:div w:id="1603682306">
                      <w:marLeft w:val="0"/>
                      <w:marRight w:val="0"/>
                      <w:marTop w:val="0"/>
                      <w:marBottom w:val="0"/>
                      <w:divBdr>
                        <w:top w:val="none" w:sz="0" w:space="0" w:color="auto"/>
                        <w:left w:val="none" w:sz="0" w:space="0" w:color="auto"/>
                        <w:bottom w:val="none" w:sz="0" w:space="0" w:color="auto"/>
                        <w:right w:val="none" w:sz="0" w:space="0" w:color="auto"/>
                      </w:divBdr>
                    </w:div>
                  </w:divsChild>
                </w:div>
                <w:div w:id="545995270">
                  <w:marLeft w:val="0"/>
                  <w:marRight w:val="0"/>
                  <w:marTop w:val="0"/>
                  <w:marBottom w:val="0"/>
                  <w:divBdr>
                    <w:top w:val="none" w:sz="0" w:space="0" w:color="auto"/>
                    <w:left w:val="none" w:sz="0" w:space="0" w:color="auto"/>
                    <w:bottom w:val="none" w:sz="0" w:space="0" w:color="auto"/>
                    <w:right w:val="none" w:sz="0" w:space="0" w:color="auto"/>
                  </w:divBdr>
                  <w:divsChild>
                    <w:div w:id="195088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223172337">
      <w:bodyDiv w:val="1"/>
      <w:marLeft w:val="0"/>
      <w:marRight w:val="0"/>
      <w:marTop w:val="0"/>
      <w:marBottom w:val="0"/>
      <w:divBdr>
        <w:top w:val="none" w:sz="0" w:space="0" w:color="auto"/>
        <w:left w:val="none" w:sz="0" w:space="0" w:color="auto"/>
        <w:bottom w:val="none" w:sz="0" w:space="0" w:color="auto"/>
        <w:right w:val="none" w:sz="0" w:space="0" w:color="auto"/>
      </w:divBdr>
    </w:div>
    <w:div w:id="1261791816">
      <w:bodyDiv w:val="1"/>
      <w:marLeft w:val="0"/>
      <w:marRight w:val="0"/>
      <w:marTop w:val="0"/>
      <w:marBottom w:val="0"/>
      <w:divBdr>
        <w:top w:val="none" w:sz="0" w:space="0" w:color="auto"/>
        <w:left w:val="none" w:sz="0" w:space="0" w:color="auto"/>
        <w:bottom w:val="none" w:sz="0" w:space="0" w:color="auto"/>
        <w:right w:val="none" w:sz="0" w:space="0" w:color="auto"/>
      </w:divBdr>
      <w:divsChild>
        <w:div w:id="936183176">
          <w:marLeft w:val="0"/>
          <w:marRight w:val="0"/>
          <w:marTop w:val="0"/>
          <w:marBottom w:val="0"/>
          <w:divBdr>
            <w:top w:val="none" w:sz="0" w:space="0" w:color="auto"/>
            <w:left w:val="none" w:sz="0" w:space="0" w:color="auto"/>
            <w:bottom w:val="none" w:sz="0" w:space="0" w:color="auto"/>
            <w:right w:val="none" w:sz="0" w:space="0" w:color="auto"/>
          </w:divBdr>
        </w:div>
        <w:div w:id="1284339569">
          <w:marLeft w:val="0"/>
          <w:marRight w:val="0"/>
          <w:marTop w:val="0"/>
          <w:marBottom w:val="0"/>
          <w:divBdr>
            <w:top w:val="none" w:sz="0" w:space="0" w:color="auto"/>
            <w:left w:val="none" w:sz="0" w:space="0" w:color="auto"/>
            <w:bottom w:val="none" w:sz="0" w:space="0" w:color="auto"/>
            <w:right w:val="none" w:sz="0" w:space="0" w:color="auto"/>
          </w:divBdr>
        </w:div>
        <w:div w:id="519049481">
          <w:marLeft w:val="0"/>
          <w:marRight w:val="0"/>
          <w:marTop w:val="0"/>
          <w:marBottom w:val="0"/>
          <w:divBdr>
            <w:top w:val="none" w:sz="0" w:space="0" w:color="auto"/>
            <w:left w:val="none" w:sz="0" w:space="0" w:color="auto"/>
            <w:bottom w:val="none" w:sz="0" w:space="0" w:color="auto"/>
            <w:right w:val="none" w:sz="0" w:space="0" w:color="auto"/>
          </w:divBdr>
          <w:divsChild>
            <w:div w:id="1411200204">
              <w:marLeft w:val="0"/>
              <w:marRight w:val="0"/>
              <w:marTop w:val="0"/>
              <w:marBottom w:val="0"/>
              <w:divBdr>
                <w:top w:val="none" w:sz="0" w:space="0" w:color="auto"/>
                <w:left w:val="none" w:sz="0" w:space="0" w:color="auto"/>
                <w:bottom w:val="none" w:sz="0" w:space="0" w:color="auto"/>
                <w:right w:val="none" w:sz="0" w:space="0" w:color="auto"/>
              </w:divBdr>
            </w:div>
          </w:divsChild>
        </w:div>
        <w:div w:id="260916261">
          <w:marLeft w:val="0"/>
          <w:marRight w:val="0"/>
          <w:marTop w:val="0"/>
          <w:marBottom w:val="0"/>
          <w:divBdr>
            <w:top w:val="none" w:sz="0" w:space="0" w:color="auto"/>
            <w:left w:val="none" w:sz="0" w:space="0" w:color="auto"/>
            <w:bottom w:val="none" w:sz="0" w:space="0" w:color="auto"/>
            <w:right w:val="none" w:sz="0" w:space="0" w:color="auto"/>
          </w:divBdr>
        </w:div>
      </w:divsChild>
    </w:div>
    <w:div w:id="1590888087">
      <w:bodyDiv w:val="1"/>
      <w:marLeft w:val="0"/>
      <w:marRight w:val="0"/>
      <w:marTop w:val="0"/>
      <w:marBottom w:val="0"/>
      <w:divBdr>
        <w:top w:val="none" w:sz="0" w:space="0" w:color="auto"/>
        <w:left w:val="none" w:sz="0" w:space="0" w:color="auto"/>
        <w:bottom w:val="none" w:sz="0" w:space="0" w:color="auto"/>
        <w:right w:val="none" w:sz="0" w:space="0" w:color="auto"/>
      </w:divBdr>
    </w:div>
    <w:div w:id="1604995705">
      <w:bodyDiv w:val="1"/>
      <w:marLeft w:val="0"/>
      <w:marRight w:val="0"/>
      <w:marTop w:val="0"/>
      <w:marBottom w:val="0"/>
      <w:divBdr>
        <w:top w:val="none" w:sz="0" w:space="0" w:color="auto"/>
        <w:left w:val="none" w:sz="0" w:space="0" w:color="auto"/>
        <w:bottom w:val="none" w:sz="0" w:space="0" w:color="auto"/>
        <w:right w:val="none" w:sz="0" w:space="0" w:color="auto"/>
      </w:divBdr>
      <w:divsChild>
        <w:div w:id="414861079">
          <w:marLeft w:val="0"/>
          <w:marRight w:val="0"/>
          <w:marTop w:val="0"/>
          <w:marBottom w:val="0"/>
          <w:divBdr>
            <w:top w:val="none" w:sz="0" w:space="0" w:color="auto"/>
            <w:left w:val="none" w:sz="0" w:space="0" w:color="auto"/>
            <w:bottom w:val="none" w:sz="0" w:space="0" w:color="auto"/>
            <w:right w:val="none" w:sz="0" w:space="0" w:color="auto"/>
          </w:divBdr>
          <w:divsChild>
            <w:div w:id="474225343">
              <w:marLeft w:val="0"/>
              <w:marRight w:val="0"/>
              <w:marTop w:val="0"/>
              <w:marBottom w:val="0"/>
              <w:divBdr>
                <w:top w:val="none" w:sz="0" w:space="0" w:color="auto"/>
                <w:left w:val="none" w:sz="0" w:space="0" w:color="auto"/>
                <w:bottom w:val="none" w:sz="0" w:space="0" w:color="auto"/>
                <w:right w:val="none" w:sz="0" w:space="0" w:color="auto"/>
              </w:divBdr>
              <w:divsChild>
                <w:div w:id="1333332159">
                  <w:marLeft w:val="0"/>
                  <w:marRight w:val="0"/>
                  <w:marTop w:val="0"/>
                  <w:marBottom w:val="0"/>
                  <w:divBdr>
                    <w:top w:val="none" w:sz="0" w:space="0" w:color="auto"/>
                    <w:left w:val="none" w:sz="0" w:space="0" w:color="auto"/>
                    <w:bottom w:val="none" w:sz="0" w:space="0" w:color="auto"/>
                    <w:right w:val="none" w:sz="0" w:space="0" w:color="auto"/>
                  </w:divBdr>
                  <w:divsChild>
                    <w:div w:id="151146981">
                      <w:marLeft w:val="0"/>
                      <w:marRight w:val="0"/>
                      <w:marTop w:val="0"/>
                      <w:marBottom w:val="0"/>
                      <w:divBdr>
                        <w:top w:val="none" w:sz="0" w:space="0" w:color="auto"/>
                        <w:left w:val="none" w:sz="0" w:space="0" w:color="auto"/>
                        <w:bottom w:val="none" w:sz="0" w:space="0" w:color="auto"/>
                        <w:right w:val="none" w:sz="0" w:space="0" w:color="auto"/>
                      </w:divBdr>
                      <w:divsChild>
                        <w:div w:id="818961902">
                          <w:marLeft w:val="0"/>
                          <w:marRight w:val="0"/>
                          <w:marTop w:val="0"/>
                          <w:marBottom w:val="0"/>
                          <w:divBdr>
                            <w:top w:val="none" w:sz="0" w:space="0" w:color="auto"/>
                            <w:left w:val="none" w:sz="0" w:space="0" w:color="auto"/>
                            <w:bottom w:val="none" w:sz="0" w:space="0" w:color="auto"/>
                            <w:right w:val="none" w:sz="0" w:space="0" w:color="auto"/>
                          </w:divBdr>
                          <w:divsChild>
                            <w:div w:id="72241122">
                              <w:marLeft w:val="0"/>
                              <w:marRight w:val="0"/>
                              <w:marTop w:val="0"/>
                              <w:marBottom w:val="0"/>
                              <w:divBdr>
                                <w:top w:val="none" w:sz="0" w:space="0" w:color="auto"/>
                                <w:left w:val="none" w:sz="0" w:space="0" w:color="auto"/>
                                <w:bottom w:val="none" w:sz="0" w:space="0" w:color="auto"/>
                                <w:right w:val="none" w:sz="0" w:space="0" w:color="auto"/>
                              </w:divBdr>
                              <w:divsChild>
                                <w:div w:id="162820611">
                                  <w:marLeft w:val="0"/>
                                  <w:marRight w:val="0"/>
                                  <w:marTop w:val="0"/>
                                  <w:marBottom w:val="0"/>
                                  <w:divBdr>
                                    <w:top w:val="none" w:sz="0" w:space="0" w:color="auto"/>
                                    <w:left w:val="none" w:sz="0" w:space="0" w:color="auto"/>
                                    <w:bottom w:val="none" w:sz="0" w:space="0" w:color="auto"/>
                                    <w:right w:val="none" w:sz="0" w:space="0" w:color="auto"/>
                                  </w:divBdr>
                                  <w:divsChild>
                                    <w:div w:id="711614104">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130974">
      <w:bodyDiv w:val="1"/>
      <w:marLeft w:val="0"/>
      <w:marRight w:val="0"/>
      <w:marTop w:val="0"/>
      <w:marBottom w:val="0"/>
      <w:divBdr>
        <w:top w:val="none" w:sz="0" w:space="0" w:color="auto"/>
        <w:left w:val="none" w:sz="0" w:space="0" w:color="auto"/>
        <w:bottom w:val="none" w:sz="0" w:space="0" w:color="auto"/>
        <w:right w:val="none" w:sz="0" w:space="0" w:color="auto"/>
      </w:divBdr>
    </w:div>
    <w:div w:id="1709452535">
      <w:bodyDiv w:val="1"/>
      <w:marLeft w:val="0"/>
      <w:marRight w:val="0"/>
      <w:marTop w:val="0"/>
      <w:marBottom w:val="0"/>
      <w:divBdr>
        <w:top w:val="none" w:sz="0" w:space="0" w:color="auto"/>
        <w:left w:val="none" w:sz="0" w:space="0" w:color="auto"/>
        <w:bottom w:val="none" w:sz="0" w:space="0" w:color="auto"/>
        <w:right w:val="none" w:sz="0" w:space="0" w:color="auto"/>
      </w:divBdr>
      <w:divsChild>
        <w:div w:id="482039543">
          <w:marLeft w:val="0"/>
          <w:marRight w:val="0"/>
          <w:marTop w:val="0"/>
          <w:marBottom w:val="0"/>
          <w:divBdr>
            <w:top w:val="none" w:sz="0" w:space="0" w:color="auto"/>
            <w:left w:val="none" w:sz="0" w:space="0" w:color="auto"/>
            <w:bottom w:val="none" w:sz="0" w:space="0" w:color="auto"/>
            <w:right w:val="none" w:sz="0" w:space="0" w:color="auto"/>
          </w:divBdr>
          <w:divsChild>
            <w:div w:id="589125772">
              <w:marLeft w:val="0"/>
              <w:marRight w:val="0"/>
              <w:marTop w:val="0"/>
              <w:marBottom w:val="0"/>
              <w:divBdr>
                <w:top w:val="none" w:sz="0" w:space="0" w:color="auto"/>
                <w:left w:val="none" w:sz="0" w:space="0" w:color="auto"/>
                <w:bottom w:val="none" w:sz="0" w:space="0" w:color="auto"/>
                <w:right w:val="none" w:sz="0" w:space="0" w:color="auto"/>
              </w:divBdr>
              <w:divsChild>
                <w:div w:id="2030522811">
                  <w:marLeft w:val="0"/>
                  <w:marRight w:val="0"/>
                  <w:marTop w:val="0"/>
                  <w:marBottom w:val="0"/>
                  <w:divBdr>
                    <w:top w:val="none" w:sz="0" w:space="0" w:color="auto"/>
                    <w:left w:val="none" w:sz="0" w:space="0" w:color="auto"/>
                    <w:bottom w:val="none" w:sz="0" w:space="0" w:color="auto"/>
                    <w:right w:val="none" w:sz="0" w:space="0" w:color="auto"/>
                  </w:divBdr>
                  <w:divsChild>
                    <w:div w:id="24375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 w:id="1987859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rkfuerdeinprojekt.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aheimst.d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6F39DD-EB7C-4002-BB57-8BC316CA2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667</Words>
  <Characters>4205</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4863</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Brückel, Patrick</cp:lastModifiedBy>
  <cp:revision>11</cp:revision>
  <cp:lastPrinted>2020-02-19T08:13:00Z</cp:lastPrinted>
  <dcterms:created xsi:type="dcterms:W3CDTF">2020-03-27T10:57:00Z</dcterms:created>
  <dcterms:modified xsi:type="dcterms:W3CDTF">2020-05-25T06:40:00Z</dcterms:modified>
</cp:coreProperties>
</file>