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31386" w14:textId="77777777" w:rsidR="000B3CE3" w:rsidRDefault="00983CDB">
      <w:pPr>
        <w:spacing w:line="360" w:lineRule="auto"/>
        <w:ind w:right="1134"/>
        <w:rPr>
          <w:rFonts w:ascii="Arial" w:hAnsi="Arial" w:cs="Arial"/>
          <w:b/>
          <w:sz w:val="36"/>
          <w:szCs w:val="36"/>
        </w:rPr>
      </w:pPr>
      <w:proofErr w:type="spellStart"/>
      <w:r>
        <w:rPr>
          <w:rFonts w:ascii="Arial" w:hAnsi="Arial" w:cs="Arial"/>
          <w:b/>
          <w:sz w:val="36"/>
          <w:szCs w:val="36"/>
        </w:rPr>
        <w:t>Antoniagärten</w:t>
      </w:r>
      <w:proofErr w:type="spellEnd"/>
      <w:r>
        <w:rPr>
          <w:rFonts w:ascii="Arial" w:hAnsi="Arial" w:cs="Arial"/>
          <w:b/>
          <w:sz w:val="36"/>
          <w:szCs w:val="36"/>
        </w:rPr>
        <w:t xml:space="preserve"> in Wiesbaden:</w:t>
      </w:r>
    </w:p>
    <w:p w14:paraId="63F4E2BA" w14:textId="31FFF90E" w:rsidR="00981BEE" w:rsidRDefault="00983CDB">
      <w:pPr>
        <w:spacing w:line="360" w:lineRule="auto"/>
        <w:ind w:right="1134"/>
        <w:rPr>
          <w:rFonts w:ascii="Arial" w:hAnsi="Arial" w:cs="Arial"/>
          <w:b/>
          <w:sz w:val="36"/>
          <w:szCs w:val="36"/>
        </w:rPr>
      </w:pPr>
      <w:r>
        <w:rPr>
          <w:rFonts w:ascii="Arial" w:hAnsi="Arial" w:cs="Arial"/>
          <w:b/>
          <w:sz w:val="36"/>
          <w:szCs w:val="36"/>
        </w:rPr>
        <w:t>R</w:t>
      </w:r>
      <w:r w:rsidR="000B3CE3">
        <w:rPr>
          <w:rFonts w:ascii="Arial" w:hAnsi="Arial" w:cs="Arial"/>
          <w:b/>
          <w:sz w:val="36"/>
          <w:szCs w:val="36"/>
        </w:rPr>
        <w:t>ich</w:t>
      </w:r>
      <w:r w:rsidR="000C7B54">
        <w:rPr>
          <w:rFonts w:ascii="Arial" w:hAnsi="Arial" w:cs="Arial"/>
          <w:b/>
          <w:sz w:val="36"/>
          <w:szCs w:val="36"/>
        </w:rPr>
        <w:t>t</w:t>
      </w:r>
      <w:r w:rsidR="000B3CE3">
        <w:rPr>
          <w:rFonts w:ascii="Arial" w:hAnsi="Arial" w:cs="Arial"/>
          <w:b/>
          <w:sz w:val="36"/>
          <w:szCs w:val="36"/>
        </w:rPr>
        <w:t>fest</w:t>
      </w:r>
      <w:r>
        <w:rPr>
          <w:rFonts w:ascii="Arial" w:hAnsi="Arial" w:cs="Arial"/>
          <w:b/>
          <w:sz w:val="36"/>
          <w:szCs w:val="36"/>
        </w:rPr>
        <w:t xml:space="preserve"> für</w:t>
      </w:r>
      <w:r w:rsidR="000B3CE3">
        <w:rPr>
          <w:rFonts w:ascii="Arial" w:hAnsi="Arial" w:cs="Arial"/>
          <w:b/>
          <w:sz w:val="36"/>
          <w:szCs w:val="36"/>
        </w:rPr>
        <w:t xml:space="preserve"> </w:t>
      </w:r>
      <w:r>
        <w:rPr>
          <w:rFonts w:ascii="Arial" w:hAnsi="Arial" w:cs="Arial"/>
          <w:b/>
          <w:sz w:val="36"/>
          <w:szCs w:val="36"/>
        </w:rPr>
        <w:t>die ersten 70 Wohnungen</w:t>
      </w:r>
    </w:p>
    <w:p w14:paraId="44AAF5BA" w14:textId="77777777" w:rsidR="00981BEE" w:rsidRDefault="00981BEE">
      <w:pPr>
        <w:spacing w:line="360" w:lineRule="auto"/>
        <w:ind w:right="1134"/>
        <w:rPr>
          <w:rFonts w:ascii="Arial" w:hAnsi="Arial" w:cs="Arial"/>
          <w:b/>
          <w:color w:val="000000"/>
          <w:sz w:val="24"/>
          <w:szCs w:val="24"/>
        </w:rPr>
      </w:pPr>
    </w:p>
    <w:p w14:paraId="6DA1B995" w14:textId="14F7B2AF" w:rsidR="00981BEE" w:rsidRDefault="00983CDB">
      <w:pPr>
        <w:pStyle w:val="Textkrper"/>
        <w:kinsoku w:val="0"/>
        <w:overflowPunct w:val="0"/>
        <w:spacing w:line="360" w:lineRule="auto"/>
        <w:ind w:right="1134"/>
        <w:rPr>
          <w:u w:val="single"/>
        </w:rPr>
      </w:pPr>
      <w:r>
        <w:rPr>
          <w:b/>
          <w:bCs/>
          <w:szCs w:val="24"/>
        </w:rPr>
        <w:t>Traumhaus AG baut für die Unternehmensgruppe Nassauische Heimstätte | Wohnstadt insgesamt 17</w:t>
      </w:r>
      <w:r w:rsidR="00125A18">
        <w:rPr>
          <w:b/>
          <w:bCs/>
          <w:szCs w:val="24"/>
        </w:rPr>
        <w:t>4</w:t>
      </w:r>
      <w:r>
        <w:rPr>
          <w:b/>
          <w:bCs/>
          <w:szCs w:val="24"/>
        </w:rPr>
        <w:t xml:space="preserve"> bezahlbare Mietwohnungen, 64 davon gefördert</w:t>
      </w:r>
      <w:r w:rsidR="005A5513">
        <w:rPr>
          <w:b/>
          <w:bCs/>
          <w:szCs w:val="24"/>
        </w:rPr>
        <w:t xml:space="preserve"> / Lunch</w:t>
      </w:r>
      <w:r w:rsidR="000C7B54">
        <w:rPr>
          <w:b/>
          <w:bCs/>
          <w:szCs w:val="24"/>
        </w:rPr>
        <w:t xml:space="preserve"> im Glas</w:t>
      </w:r>
      <w:r w:rsidR="005A5513">
        <w:rPr>
          <w:b/>
          <w:bCs/>
          <w:szCs w:val="24"/>
        </w:rPr>
        <w:t xml:space="preserve"> statt klassische</w:t>
      </w:r>
      <w:r w:rsidR="00957AD3">
        <w:rPr>
          <w:b/>
          <w:bCs/>
          <w:szCs w:val="24"/>
        </w:rPr>
        <w:t>m</w:t>
      </w:r>
      <w:r w:rsidR="005A5513">
        <w:rPr>
          <w:b/>
          <w:bCs/>
          <w:szCs w:val="24"/>
        </w:rPr>
        <w:t xml:space="preserve"> Richtfest</w:t>
      </w:r>
    </w:p>
    <w:p w14:paraId="7059813D" w14:textId="77777777" w:rsidR="00981BEE" w:rsidRDefault="00981BEE">
      <w:pPr>
        <w:spacing w:line="360" w:lineRule="auto"/>
        <w:ind w:right="1134"/>
        <w:jc w:val="both"/>
        <w:rPr>
          <w:rFonts w:ascii="Arial" w:hAnsi="Arial" w:cs="Arial"/>
          <w:u w:val="single"/>
        </w:rPr>
      </w:pPr>
    </w:p>
    <w:p w14:paraId="34BFE198" w14:textId="5BC38330" w:rsidR="00A46325" w:rsidRDefault="009D34F4" w:rsidP="005533A0">
      <w:pPr>
        <w:spacing w:line="360" w:lineRule="auto"/>
        <w:ind w:right="1134"/>
        <w:jc w:val="both"/>
        <w:rPr>
          <w:rFonts w:ascii="Arial" w:hAnsi="Arial" w:cs="Arial"/>
        </w:rPr>
      </w:pPr>
      <w:r w:rsidRPr="005533A0">
        <w:rPr>
          <w:rFonts w:ascii="Arial" w:hAnsi="Arial" w:cs="Arial"/>
          <w:u w:val="single"/>
        </w:rPr>
        <w:t>Wiesbaden</w:t>
      </w:r>
      <w:r w:rsidRPr="005533A0">
        <w:rPr>
          <w:rFonts w:ascii="Arial" w:hAnsi="Arial" w:cs="Arial"/>
        </w:rPr>
        <w:t xml:space="preserve"> –</w:t>
      </w:r>
      <w:r w:rsidR="00A46325">
        <w:rPr>
          <w:rFonts w:ascii="Arial" w:hAnsi="Arial" w:cs="Arial"/>
        </w:rPr>
        <w:t xml:space="preserve"> </w:t>
      </w:r>
      <w:r w:rsidR="005533A0">
        <w:rPr>
          <w:rFonts w:ascii="Arial" w:hAnsi="Arial" w:cs="Arial"/>
        </w:rPr>
        <w:t xml:space="preserve">Die Unternehmensgruppe Nassauische Heimstätte | Wohnstadt (NHW) hat Richtfest für </w:t>
      </w:r>
      <w:r w:rsidR="00C26FB3">
        <w:rPr>
          <w:rFonts w:ascii="Arial" w:hAnsi="Arial" w:cs="Arial"/>
        </w:rPr>
        <w:t>d</w:t>
      </w:r>
      <w:r w:rsidR="00A46325">
        <w:rPr>
          <w:rFonts w:ascii="Arial" w:hAnsi="Arial" w:cs="Arial"/>
        </w:rPr>
        <w:t xml:space="preserve">en ersten Bauabschnitt der </w:t>
      </w:r>
      <w:proofErr w:type="spellStart"/>
      <w:r w:rsidR="005533A0">
        <w:rPr>
          <w:rFonts w:ascii="Arial" w:hAnsi="Arial" w:cs="Arial"/>
        </w:rPr>
        <w:t>Antoniagärten</w:t>
      </w:r>
      <w:proofErr w:type="spellEnd"/>
      <w:r w:rsidR="005533A0">
        <w:rPr>
          <w:rFonts w:ascii="Arial" w:hAnsi="Arial" w:cs="Arial"/>
        </w:rPr>
        <w:t xml:space="preserve"> in Wiesbaden gefeiert. Die Traumhaus AG baut für die NHW </w:t>
      </w:r>
      <w:r w:rsidR="00A46325">
        <w:rPr>
          <w:rFonts w:ascii="Arial" w:hAnsi="Arial" w:cs="Arial"/>
        </w:rPr>
        <w:t xml:space="preserve">im </w:t>
      </w:r>
      <w:r w:rsidR="005533A0">
        <w:rPr>
          <w:rFonts w:ascii="Arial" w:hAnsi="Arial" w:cs="Arial"/>
        </w:rPr>
        <w:t xml:space="preserve">Stadtteil Erbenheim </w:t>
      </w:r>
      <w:r w:rsidR="00A46325">
        <w:rPr>
          <w:rFonts w:ascii="Arial" w:hAnsi="Arial" w:cs="Arial"/>
        </w:rPr>
        <w:t xml:space="preserve">insgesamt 174 bezahlbare </w:t>
      </w:r>
      <w:r w:rsidR="00340A4F">
        <w:rPr>
          <w:rFonts w:ascii="Arial" w:hAnsi="Arial" w:cs="Arial"/>
        </w:rPr>
        <w:t xml:space="preserve">und schlüsselfertige </w:t>
      </w:r>
      <w:r w:rsidR="00A46325">
        <w:rPr>
          <w:rFonts w:ascii="Arial" w:hAnsi="Arial" w:cs="Arial"/>
        </w:rPr>
        <w:t xml:space="preserve">Mietwohnungen – 64 davon </w:t>
      </w:r>
      <w:r w:rsidR="00D6367E">
        <w:rPr>
          <w:rFonts w:ascii="Arial" w:hAnsi="Arial" w:cs="Arial"/>
        </w:rPr>
        <w:t xml:space="preserve">durch das Land Hessen und die Stadt Wiesbaden </w:t>
      </w:r>
      <w:r w:rsidR="00A46325">
        <w:rPr>
          <w:rFonts w:ascii="Arial" w:hAnsi="Arial" w:cs="Arial"/>
        </w:rPr>
        <w:t xml:space="preserve">gefördert – </w:t>
      </w:r>
      <w:r w:rsidR="007370A8">
        <w:rPr>
          <w:rFonts w:ascii="Arial" w:hAnsi="Arial" w:cs="Arial"/>
        </w:rPr>
        <w:t xml:space="preserve">mit </w:t>
      </w:r>
      <w:r w:rsidR="000C7B54">
        <w:rPr>
          <w:rFonts w:ascii="Arial" w:hAnsi="Arial" w:cs="Arial"/>
        </w:rPr>
        <w:t xml:space="preserve">ca. </w:t>
      </w:r>
      <w:r w:rsidR="007370A8">
        <w:rPr>
          <w:rFonts w:ascii="Arial" w:hAnsi="Arial" w:cs="Arial"/>
        </w:rPr>
        <w:t>1</w:t>
      </w:r>
      <w:r w:rsidR="000C7B54">
        <w:rPr>
          <w:rFonts w:ascii="Arial" w:hAnsi="Arial" w:cs="Arial"/>
        </w:rPr>
        <w:t>2</w:t>
      </w:r>
      <w:r w:rsidR="007370A8">
        <w:rPr>
          <w:rFonts w:ascii="Arial" w:hAnsi="Arial" w:cs="Arial"/>
        </w:rPr>
        <w:t xml:space="preserve">.600 qm Wohnfläche </w:t>
      </w:r>
      <w:r w:rsidR="00A46325">
        <w:rPr>
          <w:rFonts w:ascii="Arial" w:hAnsi="Arial" w:cs="Arial"/>
        </w:rPr>
        <w:t>und sieben Gewerbeeinheiten</w:t>
      </w:r>
      <w:r w:rsidR="000C7B54">
        <w:rPr>
          <w:rFonts w:ascii="Arial" w:hAnsi="Arial" w:cs="Arial"/>
        </w:rPr>
        <w:t xml:space="preserve"> mit ca. 1.000 qm Fläche</w:t>
      </w:r>
      <w:r w:rsidR="00A46325">
        <w:rPr>
          <w:rFonts w:ascii="Arial" w:hAnsi="Arial" w:cs="Arial"/>
        </w:rPr>
        <w:t xml:space="preserve">. Wegen der Corona-Pandemie konnte </w:t>
      </w:r>
      <w:r w:rsidR="00864794">
        <w:rPr>
          <w:rFonts w:ascii="Arial" w:hAnsi="Arial" w:cs="Arial"/>
        </w:rPr>
        <w:t>das Richtfest</w:t>
      </w:r>
      <w:r w:rsidR="00A46325">
        <w:rPr>
          <w:rFonts w:ascii="Arial" w:hAnsi="Arial" w:cs="Arial"/>
        </w:rPr>
        <w:t xml:space="preserve"> nicht im üblichen Rahmen stattfinden. Der Vor-Ort-Termin mit Reden und Richtspruch fiel der Pandemie zum Opfer. Das traditionelle Mittagessen für die am Bau Beteiligten gab es trotzdem – in Form von köstlich </w:t>
      </w:r>
      <w:r w:rsidR="000C7B54">
        <w:rPr>
          <w:rFonts w:ascii="Arial" w:hAnsi="Arial" w:cs="Arial"/>
        </w:rPr>
        <w:t>gefüllten Lu</w:t>
      </w:r>
      <w:r w:rsidR="00864794">
        <w:rPr>
          <w:rFonts w:ascii="Arial" w:hAnsi="Arial" w:cs="Arial"/>
        </w:rPr>
        <w:t>n</w:t>
      </w:r>
      <w:r w:rsidR="000C7B54">
        <w:rPr>
          <w:rFonts w:ascii="Arial" w:hAnsi="Arial" w:cs="Arial"/>
        </w:rPr>
        <w:t>chgläsern</w:t>
      </w:r>
      <w:r w:rsidR="00A46325">
        <w:rPr>
          <w:rFonts w:ascii="Arial" w:hAnsi="Arial" w:cs="Arial"/>
        </w:rPr>
        <w:t>.</w:t>
      </w:r>
    </w:p>
    <w:p w14:paraId="5F3944F1" w14:textId="77777777" w:rsidR="005A716E" w:rsidRDefault="005A716E" w:rsidP="005A716E">
      <w:pPr>
        <w:spacing w:line="360" w:lineRule="auto"/>
        <w:ind w:right="1134"/>
        <w:jc w:val="both"/>
        <w:rPr>
          <w:rFonts w:ascii="Arial" w:hAnsi="Arial" w:cs="Arial"/>
        </w:rPr>
      </w:pPr>
    </w:p>
    <w:p w14:paraId="642BB276" w14:textId="1FEFFC7B" w:rsidR="005A716E" w:rsidRDefault="005A716E" w:rsidP="005A716E">
      <w:pPr>
        <w:spacing w:line="360" w:lineRule="auto"/>
        <w:ind w:right="1134"/>
        <w:jc w:val="both"/>
        <w:rPr>
          <w:rFonts w:ascii="Arial" w:hAnsi="Arial" w:cs="Arial"/>
          <w:color w:val="000000"/>
          <w:shd w:val="clear" w:color="auto" w:fill="F9F9F9"/>
        </w:rPr>
      </w:pPr>
      <w:r w:rsidRPr="005533A0">
        <w:rPr>
          <w:rFonts w:ascii="Arial" w:hAnsi="Arial" w:cs="Arial"/>
        </w:rPr>
        <w:t>„Die NHW steht für bezahlbaren Wohnraum in Hessen</w:t>
      </w:r>
      <w:r>
        <w:rPr>
          <w:rFonts w:ascii="Arial" w:hAnsi="Arial" w:cs="Arial"/>
        </w:rPr>
        <w:t xml:space="preserve">“, </w:t>
      </w:r>
      <w:r w:rsidR="00FC3D48">
        <w:rPr>
          <w:rFonts w:ascii="Arial" w:hAnsi="Arial" w:cs="Arial"/>
        </w:rPr>
        <w:t>sagte</w:t>
      </w:r>
      <w:r>
        <w:rPr>
          <w:rFonts w:ascii="Arial" w:hAnsi="Arial" w:cs="Arial"/>
        </w:rPr>
        <w:t xml:space="preserve"> NHW-Geschäftsführerin Monika Fontaine-Kretschmer. </w:t>
      </w:r>
      <w:r w:rsidRPr="009E1687">
        <w:rPr>
          <w:rFonts w:ascii="Arial" w:hAnsi="Arial" w:cs="Arial"/>
          <w:color w:val="333333"/>
        </w:rPr>
        <w:t>„</w:t>
      </w:r>
      <w:r>
        <w:rPr>
          <w:rFonts w:ascii="Arial" w:hAnsi="Arial" w:cs="Arial"/>
          <w:color w:val="333333"/>
        </w:rPr>
        <w:t xml:space="preserve">Die </w:t>
      </w:r>
      <w:proofErr w:type="spellStart"/>
      <w:r>
        <w:rPr>
          <w:rFonts w:ascii="Arial" w:hAnsi="Arial" w:cs="Arial"/>
          <w:color w:val="333333"/>
        </w:rPr>
        <w:t>Antoniagärten</w:t>
      </w:r>
      <w:proofErr w:type="spellEnd"/>
      <w:r>
        <w:rPr>
          <w:rFonts w:ascii="Arial" w:hAnsi="Arial" w:cs="Arial"/>
          <w:color w:val="333333"/>
        </w:rPr>
        <w:t xml:space="preserve"> sind</w:t>
      </w:r>
      <w:r w:rsidRPr="009E1687">
        <w:rPr>
          <w:rFonts w:ascii="Arial" w:hAnsi="Arial" w:cs="Arial"/>
          <w:color w:val="333333"/>
        </w:rPr>
        <w:t xml:space="preserve"> ein Baustein unseres umfangreichen Investitionsprogramms im Wohnungsbau</w:t>
      </w:r>
      <w:r>
        <w:rPr>
          <w:rFonts w:ascii="Arial" w:hAnsi="Arial" w:cs="Arial"/>
          <w:color w:val="333333"/>
        </w:rPr>
        <w:t xml:space="preserve">. </w:t>
      </w:r>
      <w:r w:rsidRPr="009E1687">
        <w:rPr>
          <w:rFonts w:ascii="Arial" w:hAnsi="Arial" w:cs="Arial"/>
          <w:color w:val="333333"/>
        </w:rPr>
        <w:t xml:space="preserve">Aus </w:t>
      </w:r>
      <w:r>
        <w:rPr>
          <w:rFonts w:ascii="Arial" w:hAnsi="Arial" w:cs="Arial"/>
          <w:color w:val="333333"/>
        </w:rPr>
        <w:t xml:space="preserve">diesen </w:t>
      </w:r>
      <w:r w:rsidRPr="009E1687">
        <w:rPr>
          <w:rFonts w:ascii="Arial" w:hAnsi="Arial" w:cs="Arial"/>
          <w:color w:val="333333"/>
        </w:rPr>
        <w:t xml:space="preserve">Steinen entsteht am Ende das große Mosaik – und das </w:t>
      </w:r>
      <w:r w:rsidR="00722A55">
        <w:rPr>
          <w:rFonts w:ascii="Arial" w:hAnsi="Arial" w:cs="Arial"/>
          <w:color w:val="333333"/>
        </w:rPr>
        <w:t xml:space="preserve">haben wir im Jahr 2020 um 668 neue </w:t>
      </w:r>
      <w:r w:rsidRPr="009E1687">
        <w:rPr>
          <w:rFonts w:ascii="Arial" w:hAnsi="Arial" w:cs="Arial"/>
          <w:color w:val="333333"/>
        </w:rPr>
        <w:t xml:space="preserve">Wohnungen </w:t>
      </w:r>
      <w:r w:rsidR="00722A55">
        <w:rPr>
          <w:rFonts w:ascii="Arial" w:hAnsi="Arial" w:cs="Arial"/>
          <w:color w:val="333333"/>
        </w:rPr>
        <w:t xml:space="preserve">ergänzt </w:t>
      </w:r>
      <w:r>
        <w:rPr>
          <w:rFonts w:ascii="Arial" w:hAnsi="Arial" w:cs="Arial"/>
          <w:color w:val="333333"/>
        </w:rPr>
        <w:t xml:space="preserve">– </w:t>
      </w:r>
      <w:r w:rsidRPr="009E1687">
        <w:rPr>
          <w:rFonts w:ascii="Arial" w:hAnsi="Arial" w:cs="Arial"/>
          <w:color w:val="333333"/>
        </w:rPr>
        <w:t>der allergrößte Teil preiswerte Mietwohnungen</w:t>
      </w:r>
      <w:r>
        <w:rPr>
          <w:rFonts w:ascii="Arial" w:hAnsi="Arial" w:cs="Arial"/>
          <w:color w:val="333333"/>
        </w:rPr>
        <w:t xml:space="preserve">. </w:t>
      </w:r>
      <w:r w:rsidRPr="009952E7">
        <w:rPr>
          <w:rFonts w:ascii="Arial" w:hAnsi="Arial" w:cs="Arial"/>
          <w:color w:val="000000"/>
          <w:shd w:val="clear" w:color="auto" w:fill="F9F9F9"/>
        </w:rPr>
        <w:t>D</w:t>
      </w:r>
      <w:r w:rsidR="00722A55">
        <w:rPr>
          <w:rFonts w:ascii="Arial" w:hAnsi="Arial" w:cs="Arial"/>
          <w:color w:val="000000"/>
          <w:shd w:val="clear" w:color="auto" w:fill="F9F9F9"/>
        </w:rPr>
        <w:t xml:space="preserve">ieser </w:t>
      </w:r>
      <w:r w:rsidRPr="009952E7">
        <w:rPr>
          <w:rFonts w:ascii="Arial" w:hAnsi="Arial" w:cs="Arial"/>
          <w:color w:val="000000"/>
          <w:shd w:val="clear" w:color="auto" w:fill="F9F9F9"/>
        </w:rPr>
        <w:t xml:space="preserve">Ankauf </w:t>
      </w:r>
      <w:r w:rsidR="00722A55">
        <w:rPr>
          <w:rFonts w:ascii="Arial" w:hAnsi="Arial" w:cs="Arial"/>
          <w:color w:val="000000"/>
          <w:shd w:val="clear" w:color="auto" w:fill="F9F9F9"/>
        </w:rPr>
        <w:t xml:space="preserve">in Wiesbaden </w:t>
      </w:r>
      <w:r w:rsidRPr="009952E7">
        <w:rPr>
          <w:rFonts w:ascii="Arial" w:hAnsi="Arial" w:cs="Arial"/>
          <w:color w:val="000000"/>
          <w:shd w:val="clear" w:color="auto" w:fill="F9F9F9"/>
        </w:rPr>
        <w:t xml:space="preserve">ist </w:t>
      </w:r>
      <w:r>
        <w:rPr>
          <w:rFonts w:ascii="Arial" w:hAnsi="Arial" w:cs="Arial"/>
          <w:color w:val="000000"/>
          <w:shd w:val="clear" w:color="auto" w:fill="F9F9F9"/>
        </w:rPr>
        <w:t>auch</w:t>
      </w:r>
      <w:r w:rsidRPr="009952E7">
        <w:rPr>
          <w:rFonts w:ascii="Arial" w:hAnsi="Arial" w:cs="Arial"/>
          <w:color w:val="000000"/>
          <w:shd w:val="clear" w:color="auto" w:fill="F9F9F9"/>
        </w:rPr>
        <w:t xml:space="preserve"> ein weiterer Schritt auf unserem Wachstumspfad, </w:t>
      </w:r>
      <w:r w:rsidRPr="009952E7">
        <w:rPr>
          <w:rFonts w:ascii="Arial" w:hAnsi="Arial" w:cs="Arial"/>
          <w:color w:val="000000"/>
          <w:shd w:val="clear" w:color="auto" w:fill="F9F9F9"/>
        </w:rPr>
        <w:lastRenderedPageBreak/>
        <w:t xml:space="preserve">an dessen Ende wir </w:t>
      </w:r>
      <w:r>
        <w:rPr>
          <w:rFonts w:ascii="Arial" w:hAnsi="Arial" w:cs="Arial"/>
          <w:color w:val="000000"/>
          <w:shd w:val="clear" w:color="auto" w:fill="F9F9F9"/>
        </w:rPr>
        <w:t xml:space="preserve">unseren Bestand </w:t>
      </w:r>
      <w:r w:rsidRPr="009952E7">
        <w:rPr>
          <w:rFonts w:ascii="Arial" w:hAnsi="Arial" w:cs="Arial"/>
          <w:color w:val="000000"/>
          <w:shd w:val="clear" w:color="auto" w:fill="F9F9F9"/>
        </w:rPr>
        <w:t xml:space="preserve">auf bis 75.000 Wohnungen </w:t>
      </w:r>
      <w:r>
        <w:rPr>
          <w:rFonts w:ascii="Arial" w:hAnsi="Arial" w:cs="Arial"/>
          <w:color w:val="000000"/>
          <w:shd w:val="clear" w:color="auto" w:fill="F9F9F9"/>
        </w:rPr>
        <w:t>erweitert hab</w:t>
      </w:r>
      <w:r w:rsidRPr="009952E7">
        <w:rPr>
          <w:rFonts w:ascii="Arial" w:hAnsi="Arial" w:cs="Arial"/>
          <w:color w:val="000000"/>
          <w:shd w:val="clear" w:color="auto" w:fill="F9F9F9"/>
        </w:rPr>
        <w:t>en wollen."</w:t>
      </w:r>
    </w:p>
    <w:p w14:paraId="7B6A5791" w14:textId="77777777" w:rsidR="005A716E" w:rsidRDefault="005A716E" w:rsidP="005A716E">
      <w:pPr>
        <w:spacing w:line="360" w:lineRule="auto"/>
        <w:ind w:right="1134"/>
        <w:jc w:val="both"/>
        <w:rPr>
          <w:rFonts w:ascii="Arial" w:hAnsi="Arial" w:cs="Arial"/>
          <w:color w:val="000000"/>
          <w:shd w:val="clear" w:color="auto" w:fill="F9F9F9"/>
        </w:rPr>
      </w:pPr>
    </w:p>
    <w:p w14:paraId="39AE5BCC" w14:textId="739B95FF" w:rsidR="005A716E" w:rsidRDefault="005A716E" w:rsidP="005A716E">
      <w:pPr>
        <w:spacing w:line="360" w:lineRule="auto"/>
        <w:ind w:right="1134"/>
        <w:jc w:val="both"/>
        <w:rPr>
          <w:rFonts w:ascii="Arial" w:hAnsi="Arial" w:cs="Arial"/>
        </w:rPr>
      </w:pPr>
      <w:r>
        <w:rPr>
          <w:rFonts w:ascii="Arial" w:hAnsi="Arial" w:cs="Arial"/>
        </w:rPr>
        <w:t xml:space="preserve">Otfried Sinner, CEO der Traumhaus AG, </w:t>
      </w:r>
      <w:r w:rsidR="00FC3D48">
        <w:rPr>
          <w:rFonts w:ascii="Arial" w:hAnsi="Arial" w:cs="Arial"/>
        </w:rPr>
        <w:t>ergänzte</w:t>
      </w:r>
      <w:r>
        <w:rPr>
          <w:rFonts w:ascii="Arial" w:hAnsi="Arial" w:cs="Arial"/>
        </w:rPr>
        <w:t xml:space="preserve">: </w:t>
      </w:r>
      <w:r w:rsidRPr="00980AE1">
        <w:rPr>
          <w:rFonts w:ascii="Arial" w:hAnsi="Arial" w:cs="Arial"/>
        </w:rPr>
        <w:t>„Wir freuen uns sehr über die bisher außerordentlich harmonische Zusammenarbeit mit der Nassauischen Heimstätte bei unserem ersten gemeinsamen Projekt. Mit dem Richtfest in Wiesbaden Erbenheim haben wir einen weiteren Meilenstein dieses qualitativ sehr hochwertigen Baus voll im Zeitplan abschließen können.“</w:t>
      </w:r>
    </w:p>
    <w:p w14:paraId="403E555E" w14:textId="77777777" w:rsidR="00A46325" w:rsidRDefault="00A46325" w:rsidP="00A46325">
      <w:pPr>
        <w:spacing w:line="360" w:lineRule="auto"/>
        <w:ind w:right="1134"/>
        <w:jc w:val="both"/>
        <w:rPr>
          <w:rFonts w:ascii="Arial" w:hAnsi="Arial" w:cs="Arial"/>
          <w:b/>
        </w:rPr>
      </w:pPr>
    </w:p>
    <w:p w14:paraId="325DC620" w14:textId="20BA306D" w:rsidR="00A46325" w:rsidRDefault="00E1376A" w:rsidP="00A46325">
      <w:pPr>
        <w:spacing w:line="360" w:lineRule="auto"/>
        <w:ind w:right="1134"/>
        <w:jc w:val="both"/>
        <w:rPr>
          <w:rFonts w:ascii="Arial" w:hAnsi="Arial" w:cs="Arial"/>
          <w:b/>
        </w:rPr>
      </w:pPr>
      <w:r>
        <w:rPr>
          <w:rFonts w:ascii="Arial" w:hAnsi="Arial" w:cs="Arial"/>
          <w:b/>
        </w:rPr>
        <w:t xml:space="preserve">Förderung durch </w:t>
      </w:r>
      <w:r w:rsidR="00983CDB">
        <w:rPr>
          <w:rFonts w:ascii="Arial" w:hAnsi="Arial" w:cs="Arial"/>
          <w:b/>
        </w:rPr>
        <w:t xml:space="preserve">Land Hessen </w:t>
      </w:r>
      <w:r>
        <w:rPr>
          <w:rFonts w:ascii="Arial" w:hAnsi="Arial" w:cs="Arial"/>
          <w:b/>
        </w:rPr>
        <w:t>und Stadt Wiesbaden</w:t>
      </w:r>
    </w:p>
    <w:p w14:paraId="4F0F2879" w14:textId="446F0EE7" w:rsidR="00841156" w:rsidRDefault="00841156" w:rsidP="00841156">
      <w:pPr>
        <w:spacing w:line="360" w:lineRule="auto"/>
        <w:ind w:right="1134"/>
        <w:jc w:val="both"/>
        <w:rPr>
          <w:rFonts w:ascii="Arial" w:hAnsi="Arial" w:cs="Arial"/>
        </w:rPr>
      </w:pPr>
      <w:r>
        <w:rPr>
          <w:rFonts w:ascii="Arial" w:hAnsi="Arial" w:cs="Arial"/>
        </w:rPr>
        <w:t xml:space="preserve">„Unser Ziel ist, dass Jede und Jeder in Hessen eine Wohnung zu einem angemessenen Preis finden kann“, </w:t>
      </w:r>
      <w:r w:rsidR="00FC3D48">
        <w:rPr>
          <w:rFonts w:ascii="Arial" w:hAnsi="Arial" w:cs="Arial"/>
        </w:rPr>
        <w:t>betonte</w:t>
      </w:r>
      <w:r>
        <w:rPr>
          <w:rFonts w:ascii="Arial" w:hAnsi="Arial" w:cs="Arial"/>
        </w:rPr>
        <w:t xml:space="preserve"> Hessens Wirtschafts- und Wohnungsbauminister Tarek Al-Wazir. „Die Landesregierung stellt für den sozialen Wohnungsbau bis 2024 die Rekordsumme von rund 2,2 Mrd. Euro bereit</w:t>
      </w:r>
      <w:r>
        <w:rPr>
          <w:rFonts w:ascii="Arial" w:hAnsi="Arial" w:cs="Arial"/>
          <w:color w:val="000000"/>
        </w:rPr>
        <w:t xml:space="preserve">, und wir werden auch das Projekt </w:t>
      </w:r>
      <w:proofErr w:type="spellStart"/>
      <w:r>
        <w:rPr>
          <w:rFonts w:ascii="Arial" w:hAnsi="Arial" w:cs="Arial"/>
          <w:color w:val="000000"/>
        </w:rPr>
        <w:t>Antoniagärten</w:t>
      </w:r>
      <w:proofErr w:type="spellEnd"/>
      <w:r>
        <w:rPr>
          <w:rFonts w:ascii="Arial" w:hAnsi="Arial" w:cs="Arial"/>
          <w:color w:val="000000"/>
        </w:rPr>
        <w:t xml:space="preserve"> fördern</w:t>
      </w:r>
      <w:r>
        <w:rPr>
          <w:rFonts w:ascii="Arial" w:hAnsi="Arial" w:cs="Arial"/>
        </w:rPr>
        <w:t>. Die landeseigene Unternehmensgruppe Nassauische Heimstätte | Wohnstadt ist ein wichtiger Partner bei der Umsetzung unserer Wohnungspolitik.“</w:t>
      </w:r>
    </w:p>
    <w:p w14:paraId="27701DF7" w14:textId="133A65C0" w:rsidR="005A716E" w:rsidRDefault="005A716E" w:rsidP="007370A8">
      <w:pPr>
        <w:spacing w:line="360" w:lineRule="auto"/>
        <w:ind w:right="1134"/>
        <w:jc w:val="both"/>
        <w:rPr>
          <w:rFonts w:ascii="Arial" w:hAnsi="Arial" w:cs="Arial"/>
        </w:rPr>
      </w:pPr>
    </w:p>
    <w:p w14:paraId="513A94D9" w14:textId="4BC5139A" w:rsidR="005A716E" w:rsidRPr="005A716E" w:rsidRDefault="005A716E" w:rsidP="005A716E">
      <w:pPr>
        <w:spacing w:line="360" w:lineRule="auto"/>
        <w:ind w:right="1134"/>
        <w:jc w:val="both"/>
        <w:rPr>
          <w:rFonts w:ascii="Arial" w:hAnsi="Arial" w:cs="Arial"/>
        </w:rPr>
      </w:pPr>
      <w:r w:rsidRPr="005A716E">
        <w:rPr>
          <w:rFonts w:ascii="Arial" w:hAnsi="Arial" w:cs="Arial"/>
        </w:rPr>
        <w:t>Die Landeshauptstadt Wiesbaden beteiligt sich im Rahmen von Stadtbaudarlehen an der Finanzierung der 64 geförderten Wohneinheiten mit bis zu 1,42 Millionen Euro. „Ein weiteres Projekt in Wiesbaden gelangt zur Realisierung, bei dem bezahlbarer Wohnraum für Haushalte mit geringem als auch mittlerem Einkommen entsteht“, zeigt</w:t>
      </w:r>
      <w:r w:rsidR="00FC3D48">
        <w:rPr>
          <w:rFonts w:ascii="Arial" w:hAnsi="Arial" w:cs="Arial"/>
        </w:rPr>
        <w:t>e</w:t>
      </w:r>
      <w:r w:rsidRPr="005A716E">
        <w:rPr>
          <w:rFonts w:ascii="Arial" w:hAnsi="Arial" w:cs="Arial"/>
        </w:rPr>
        <w:t xml:space="preserve"> sich der zuständige Wiesbadener Wohnungs- und Sozialdezernent Christoph </w:t>
      </w:r>
      <w:proofErr w:type="spellStart"/>
      <w:r w:rsidRPr="005A716E">
        <w:rPr>
          <w:rFonts w:ascii="Arial" w:hAnsi="Arial" w:cs="Arial"/>
        </w:rPr>
        <w:t>Manjura</w:t>
      </w:r>
      <w:proofErr w:type="spellEnd"/>
      <w:r w:rsidRPr="005A716E">
        <w:rPr>
          <w:rFonts w:ascii="Arial" w:hAnsi="Arial" w:cs="Arial"/>
        </w:rPr>
        <w:t xml:space="preserve"> erfreut. „Wir sind froh, dass auch die Nassauische Heimstätte in Wiesbaden aktiv an der Schaffung von Wohnraum beteiligt ist, den sich die Bürgerinnen und Bürger auch leisten können</w:t>
      </w:r>
      <w:r w:rsidR="00722A55">
        <w:rPr>
          <w:rFonts w:ascii="Arial" w:hAnsi="Arial" w:cs="Arial"/>
        </w:rPr>
        <w:t>.</w:t>
      </w:r>
      <w:r w:rsidRPr="005A716E">
        <w:rPr>
          <w:rFonts w:ascii="Arial" w:hAnsi="Arial" w:cs="Arial"/>
        </w:rPr>
        <w:t>“</w:t>
      </w:r>
    </w:p>
    <w:p w14:paraId="2ABA55CC" w14:textId="77777777" w:rsidR="00A46325" w:rsidRPr="00A46325" w:rsidRDefault="00184D7C" w:rsidP="005533A0">
      <w:pPr>
        <w:spacing w:line="360" w:lineRule="auto"/>
        <w:ind w:right="1134"/>
        <w:jc w:val="both"/>
        <w:rPr>
          <w:rFonts w:ascii="Arial" w:hAnsi="Arial" w:cs="Arial"/>
          <w:b/>
          <w:bCs/>
        </w:rPr>
      </w:pPr>
      <w:r>
        <w:rPr>
          <w:rFonts w:ascii="Arial" w:hAnsi="Arial" w:cs="Arial"/>
          <w:b/>
          <w:bCs/>
        </w:rPr>
        <w:lastRenderedPageBreak/>
        <w:t>Erste Wohnungen sollen 2022 bezugsfertig sein</w:t>
      </w:r>
    </w:p>
    <w:p w14:paraId="497A2A8E" w14:textId="5EA96377" w:rsidR="007370A8" w:rsidRDefault="00A46325" w:rsidP="00AB0F8E">
      <w:pPr>
        <w:spacing w:line="360" w:lineRule="auto"/>
        <w:ind w:right="1134"/>
        <w:jc w:val="both"/>
        <w:rPr>
          <w:rFonts w:ascii="Arial" w:hAnsi="Arial" w:cs="Arial"/>
        </w:rPr>
      </w:pPr>
      <w:r>
        <w:rPr>
          <w:rFonts w:ascii="Arial" w:hAnsi="Arial" w:cs="Arial"/>
        </w:rPr>
        <w:t>D</w:t>
      </w:r>
      <w:r w:rsidR="00E03F20">
        <w:rPr>
          <w:rFonts w:ascii="Arial" w:hAnsi="Arial" w:cs="Arial"/>
        </w:rPr>
        <w:t xml:space="preserve">ie </w:t>
      </w:r>
      <w:proofErr w:type="spellStart"/>
      <w:r w:rsidR="00E03F20">
        <w:rPr>
          <w:rFonts w:ascii="Arial" w:hAnsi="Arial" w:cs="Arial"/>
        </w:rPr>
        <w:t>Antoniagärten</w:t>
      </w:r>
      <w:proofErr w:type="spellEnd"/>
      <w:r w:rsidR="00E03F20">
        <w:rPr>
          <w:rFonts w:ascii="Arial" w:hAnsi="Arial" w:cs="Arial"/>
        </w:rPr>
        <w:t xml:space="preserve"> </w:t>
      </w:r>
      <w:r>
        <w:rPr>
          <w:rFonts w:ascii="Arial" w:hAnsi="Arial" w:cs="Arial"/>
        </w:rPr>
        <w:t>besteh</w:t>
      </w:r>
      <w:r w:rsidR="00E03F20">
        <w:rPr>
          <w:rFonts w:ascii="Arial" w:hAnsi="Arial" w:cs="Arial"/>
        </w:rPr>
        <w:t>en</w:t>
      </w:r>
      <w:r>
        <w:rPr>
          <w:rFonts w:ascii="Arial" w:hAnsi="Arial" w:cs="Arial"/>
        </w:rPr>
        <w:t xml:space="preserve"> insgesamt aus drei Bauabschnitten. </w:t>
      </w:r>
      <w:r w:rsidRPr="007370A8">
        <w:rPr>
          <w:rFonts w:ascii="Arial" w:hAnsi="Arial" w:cs="Arial"/>
          <w:b/>
          <w:bCs/>
        </w:rPr>
        <w:t xml:space="preserve">Abschnitt </w:t>
      </w:r>
      <w:r w:rsidR="000C7B54">
        <w:rPr>
          <w:rFonts w:ascii="Arial" w:hAnsi="Arial" w:cs="Arial"/>
          <w:b/>
          <w:bCs/>
        </w:rPr>
        <w:t>1</w:t>
      </w:r>
      <w:r w:rsidRPr="007370A8">
        <w:rPr>
          <w:rFonts w:ascii="Arial" w:hAnsi="Arial" w:cs="Arial"/>
          <w:b/>
          <w:bCs/>
        </w:rPr>
        <w:t xml:space="preserve"> in der Egerstraße</w:t>
      </w:r>
      <w:r>
        <w:rPr>
          <w:rFonts w:ascii="Arial" w:hAnsi="Arial" w:cs="Arial"/>
        </w:rPr>
        <w:t xml:space="preserve"> </w:t>
      </w:r>
      <w:r w:rsidR="007370A8">
        <w:rPr>
          <w:rFonts w:ascii="Arial" w:hAnsi="Arial" w:cs="Arial"/>
        </w:rPr>
        <w:t>umfasst</w:t>
      </w:r>
      <w:r>
        <w:rPr>
          <w:rFonts w:ascii="Arial" w:hAnsi="Arial" w:cs="Arial"/>
        </w:rPr>
        <w:t xml:space="preserve"> </w:t>
      </w:r>
      <w:r w:rsidR="005533A0">
        <w:rPr>
          <w:rFonts w:ascii="Arial" w:hAnsi="Arial" w:cs="Arial"/>
        </w:rPr>
        <w:t>fünf Mehrfamilienhäuser mit 70 Mietwohnungen</w:t>
      </w:r>
      <w:r>
        <w:rPr>
          <w:rFonts w:ascii="Arial" w:hAnsi="Arial" w:cs="Arial"/>
        </w:rPr>
        <w:t xml:space="preserve"> – </w:t>
      </w:r>
      <w:r w:rsidR="005533A0">
        <w:rPr>
          <w:rFonts w:ascii="Arial" w:hAnsi="Arial" w:cs="Arial"/>
        </w:rPr>
        <w:t>21 davon gefördert</w:t>
      </w:r>
      <w:r>
        <w:rPr>
          <w:rFonts w:ascii="Arial" w:hAnsi="Arial" w:cs="Arial"/>
        </w:rPr>
        <w:t xml:space="preserve"> – und zwei Tiefgaragen</w:t>
      </w:r>
      <w:r w:rsidR="00AB0F8E">
        <w:rPr>
          <w:rFonts w:ascii="Arial" w:hAnsi="Arial" w:cs="Arial"/>
        </w:rPr>
        <w:t xml:space="preserve"> mit 73 Stellplätzen</w:t>
      </w:r>
      <w:r w:rsidR="005533A0">
        <w:rPr>
          <w:rFonts w:ascii="Arial" w:hAnsi="Arial" w:cs="Arial"/>
        </w:rPr>
        <w:t xml:space="preserve">. </w:t>
      </w:r>
      <w:r>
        <w:rPr>
          <w:rFonts w:ascii="Arial" w:hAnsi="Arial" w:cs="Arial"/>
        </w:rPr>
        <w:t xml:space="preserve">Hier </w:t>
      </w:r>
      <w:r w:rsidR="00144FBC">
        <w:rPr>
          <w:rFonts w:ascii="Arial" w:hAnsi="Arial" w:cs="Arial"/>
        </w:rPr>
        <w:t>entstehen</w:t>
      </w:r>
      <w:r>
        <w:rPr>
          <w:rFonts w:ascii="Arial" w:hAnsi="Arial" w:cs="Arial"/>
        </w:rPr>
        <w:t xml:space="preserve"> 30 Zwei-Zimmer-Wohnungen</w:t>
      </w:r>
      <w:r w:rsidR="007370A8">
        <w:rPr>
          <w:rFonts w:ascii="Arial" w:hAnsi="Arial" w:cs="Arial"/>
        </w:rPr>
        <w:t xml:space="preserve"> </w:t>
      </w:r>
      <w:r w:rsidR="00144FBC">
        <w:rPr>
          <w:rFonts w:ascii="Arial" w:hAnsi="Arial" w:cs="Arial"/>
        </w:rPr>
        <w:t xml:space="preserve">mit </w:t>
      </w:r>
      <w:r w:rsidR="007370A8">
        <w:rPr>
          <w:rFonts w:ascii="Arial" w:hAnsi="Arial" w:cs="Arial"/>
        </w:rPr>
        <w:t>jeweils ca. 54 qm</w:t>
      </w:r>
      <w:r w:rsidR="00144FBC">
        <w:rPr>
          <w:rFonts w:ascii="Arial" w:hAnsi="Arial" w:cs="Arial"/>
        </w:rPr>
        <w:t xml:space="preserve"> Wohnfläche </w:t>
      </w:r>
      <w:r w:rsidR="007370A8">
        <w:rPr>
          <w:rFonts w:ascii="Arial" w:hAnsi="Arial" w:cs="Arial"/>
        </w:rPr>
        <w:t xml:space="preserve">und 40 Drei-Zimmer-Wohnungen </w:t>
      </w:r>
      <w:r w:rsidR="00144FBC">
        <w:rPr>
          <w:rFonts w:ascii="Arial" w:hAnsi="Arial" w:cs="Arial"/>
        </w:rPr>
        <w:t xml:space="preserve">mit </w:t>
      </w:r>
      <w:r w:rsidR="007370A8">
        <w:rPr>
          <w:rFonts w:ascii="Arial" w:hAnsi="Arial" w:cs="Arial"/>
        </w:rPr>
        <w:t xml:space="preserve">jeweils ca. 83 bis ca. 100 qm. </w:t>
      </w:r>
      <w:r w:rsidR="007370A8" w:rsidRPr="00340A4F">
        <w:rPr>
          <w:rFonts w:ascii="Arial" w:hAnsi="Arial" w:cs="Arial"/>
          <w:b/>
          <w:bCs/>
        </w:rPr>
        <w:t>Abschnitt 2 in der Bahnstraße</w:t>
      </w:r>
      <w:r w:rsidR="00340A4F">
        <w:rPr>
          <w:rFonts w:ascii="Arial" w:hAnsi="Arial" w:cs="Arial"/>
        </w:rPr>
        <w:t xml:space="preserve"> besteht ebenfalls aus fünf Mehrfamilienhäusern mit 56 Mietwohnungen – davon 22 gefördert – sowie sieben Büroeinheiten, zwei Tiefgaragen</w:t>
      </w:r>
      <w:r w:rsidR="00144FBC">
        <w:rPr>
          <w:rFonts w:ascii="Arial" w:hAnsi="Arial" w:cs="Arial"/>
        </w:rPr>
        <w:t xml:space="preserve"> mit 80 Stellplätzen</w:t>
      </w:r>
      <w:r w:rsidR="00340A4F">
        <w:rPr>
          <w:rFonts w:ascii="Arial" w:hAnsi="Arial" w:cs="Arial"/>
        </w:rPr>
        <w:t xml:space="preserve"> und drei Außenstellplätzen</w:t>
      </w:r>
      <w:r w:rsidR="007370A8">
        <w:rPr>
          <w:rFonts w:ascii="Arial" w:hAnsi="Arial" w:cs="Arial"/>
        </w:rPr>
        <w:t xml:space="preserve">. </w:t>
      </w:r>
      <w:r w:rsidR="00340A4F">
        <w:rPr>
          <w:rFonts w:ascii="Arial" w:hAnsi="Arial" w:cs="Arial"/>
        </w:rPr>
        <w:t xml:space="preserve">Hier werden 23 Zwei-Zimmer-Wohnungen (jeweils ca. 54 qm) sowie 33 Drei-Zimmer-Wohnungen (je ca. 83 bis ca. 100 qm) gebaut. </w:t>
      </w:r>
      <w:r w:rsidR="007370A8" w:rsidRPr="005533A0">
        <w:rPr>
          <w:rFonts w:ascii="Arial" w:hAnsi="Arial" w:cs="Arial"/>
        </w:rPr>
        <w:t xml:space="preserve">Der Spatenstich für </w:t>
      </w:r>
      <w:r w:rsidR="007370A8">
        <w:rPr>
          <w:rFonts w:ascii="Arial" w:hAnsi="Arial" w:cs="Arial"/>
        </w:rPr>
        <w:t>diesen</w:t>
      </w:r>
      <w:r w:rsidR="007370A8" w:rsidRPr="005533A0">
        <w:rPr>
          <w:rFonts w:ascii="Arial" w:hAnsi="Arial" w:cs="Arial"/>
        </w:rPr>
        <w:t xml:space="preserve"> Abschnitt soll </w:t>
      </w:r>
      <w:r w:rsidR="00E03F20" w:rsidRPr="005533A0">
        <w:rPr>
          <w:rFonts w:ascii="Arial" w:hAnsi="Arial" w:cs="Arial"/>
        </w:rPr>
        <w:t xml:space="preserve">nach Erteilung der Baugenehmigung </w:t>
      </w:r>
      <w:r w:rsidR="000C7B54">
        <w:rPr>
          <w:rFonts w:ascii="Arial" w:hAnsi="Arial" w:cs="Arial"/>
        </w:rPr>
        <w:t>Anfang 2021</w:t>
      </w:r>
      <w:r w:rsidR="007370A8" w:rsidRPr="005533A0">
        <w:rPr>
          <w:rFonts w:ascii="Arial" w:hAnsi="Arial" w:cs="Arial"/>
        </w:rPr>
        <w:t xml:space="preserve"> erfolgen.</w:t>
      </w:r>
      <w:r w:rsidR="00AB0F8E">
        <w:rPr>
          <w:rFonts w:ascii="Arial" w:hAnsi="Arial" w:cs="Arial"/>
        </w:rPr>
        <w:t xml:space="preserve"> </w:t>
      </w:r>
      <w:r w:rsidR="00AB0F8E" w:rsidRPr="00E03F20">
        <w:rPr>
          <w:rFonts w:ascii="Arial" w:hAnsi="Arial" w:cs="Arial"/>
          <w:b/>
          <w:bCs/>
        </w:rPr>
        <w:t>Abschnitt</w:t>
      </w:r>
      <w:r w:rsidR="00144FBC" w:rsidRPr="00E03F20">
        <w:rPr>
          <w:rFonts w:ascii="Arial" w:hAnsi="Arial" w:cs="Arial"/>
          <w:b/>
          <w:bCs/>
        </w:rPr>
        <w:t xml:space="preserve"> </w:t>
      </w:r>
      <w:r w:rsidR="000C7B54">
        <w:rPr>
          <w:rFonts w:ascii="Arial" w:hAnsi="Arial" w:cs="Arial"/>
          <w:b/>
          <w:bCs/>
        </w:rPr>
        <w:t>3</w:t>
      </w:r>
      <w:r w:rsidR="00144FBC" w:rsidRPr="00E03F20">
        <w:rPr>
          <w:rFonts w:ascii="Arial" w:hAnsi="Arial" w:cs="Arial"/>
          <w:b/>
          <w:bCs/>
        </w:rPr>
        <w:t xml:space="preserve"> wird in den Straßen </w:t>
      </w:r>
      <w:r w:rsidR="00AB0F8E" w:rsidRPr="00E03F20">
        <w:rPr>
          <w:rFonts w:ascii="Arial" w:hAnsi="Arial" w:cs="Arial"/>
          <w:b/>
          <w:bCs/>
        </w:rPr>
        <w:t xml:space="preserve">An der </w:t>
      </w:r>
      <w:proofErr w:type="spellStart"/>
      <w:r w:rsidR="00AB0F8E" w:rsidRPr="00E03F20">
        <w:rPr>
          <w:rFonts w:ascii="Arial" w:hAnsi="Arial" w:cs="Arial"/>
          <w:b/>
          <w:bCs/>
        </w:rPr>
        <w:t>Käßmühle</w:t>
      </w:r>
      <w:proofErr w:type="spellEnd"/>
      <w:r w:rsidR="00AB0F8E" w:rsidRPr="00E03F20">
        <w:rPr>
          <w:rFonts w:ascii="Arial" w:hAnsi="Arial" w:cs="Arial"/>
          <w:b/>
          <w:bCs/>
        </w:rPr>
        <w:t xml:space="preserve"> / Zur Schleifmühl</w:t>
      </w:r>
      <w:r w:rsidR="00144FBC" w:rsidRPr="00E03F20">
        <w:rPr>
          <w:rFonts w:ascii="Arial" w:hAnsi="Arial" w:cs="Arial"/>
          <w:b/>
          <w:bCs/>
        </w:rPr>
        <w:t>e</w:t>
      </w:r>
      <w:r w:rsidR="00144FBC">
        <w:rPr>
          <w:rFonts w:ascii="Arial" w:hAnsi="Arial" w:cs="Arial"/>
          <w:color w:val="FF0000"/>
        </w:rPr>
        <w:t xml:space="preserve"> </w:t>
      </w:r>
      <w:r w:rsidR="00144FBC">
        <w:rPr>
          <w:rFonts w:ascii="Arial" w:hAnsi="Arial" w:cs="Arial"/>
        </w:rPr>
        <w:t>gebaut. Hier realisiert</w:t>
      </w:r>
      <w:r w:rsidR="00AB0F8E">
        <w:rPr>
          <w:rFonts w:ascii="Arial" w:hAnsi="Arial" w:cs="Arial"/>
        </w:rPr>
        <w:t xml:space="preserve"> die Traumhaus AG weitere vier Mehrfamilienhäuser mit </w:t>
      </w:r>
      <w:r w:rsidR="007370A8" w:rsidRPr="005533A0">
        <w:rPr>
          <w:rFonts w:ascii="Arial" w:hAnsi="Arial" w:cs="Arial"/>
        </w:rPr>
        <w:t>insgesamt 48 Wohnungen</w:t>
      </w:r>
      <w:r w:rsidR="00144FBC">
        <w:rPr>
          <w:rFonts w:ascii="Arial" w:hAnsi="Arial" w:cs="Arial"/>
        </w:rPr>
        <w:t xml:space="preserve"> – 2</w:t>
      </w:r>
      <w:r w:rsidR="007370A8" w:rsidRPr="005533A0">
        <w:rPr>
          <w:rFonts w:ascii="Arial" w:hAnsi="Arial" w:cs="Arial"/>
        </w:rPr>
        <w:t>1 davon gefördert</w:t>
      </w:r>
      <w:r w:rsidR="00144FBC">
        <w:rPr>
          <w:rFonts w:ascii="Arial" w:hAnsi="Arial" w:cs="Arial"/>
        </w:rPr>
        <w:t xml:space="preserve"> – </w:t>
      </w:r>
      <w:r w:rsidR="00AB0F8E">
        <w:rPr>
          <w:rFonts w:ascii="Arial" w:hAnsi="Arial" w:cs="Arial"/>
        </w:rPr>
        <w:t>zwei Tiefgaragen mit 46 Stellplätzen und zwei Außenstellplätzen</w:t>
      </w:r>
      <w:r w:rsidR="007370A8" w:rsidRPr="005533A0">
        <w:rPr>
          <w:rFonts w:ascii="Arial" w:hAnsi="Arial" w:cs="Arial"/>
        </w:rPr>
        <w:t>. Der Baubeginn</w:t>
      </w:r>
      <w:r w:rsidR="00AB0F8E">
        <w:rPr>
          <w:rFonts w:ascii="Arial" w:hAnsi="Arial" w:cs="Arial"/>
        </w:rPr>
        <w:t xml:space="preserve"> für die 24 Zwei-Zimmer-Wohnungen (ca. 56 qm)</w:t>
      </w:r>
      <w:r w:rsidR="007370A8" w:rsidRPr="005533A0">
        <w:rPr>
          <w:rFonts w:ascii="Arial" w:hAnsi="Arial" w:cs="Arial"/>
        </w:rPr>
        <w:t xml:space="preserve"> </w:t>
      </w:r>
      <w:r w:rsidR="00AB0F8E">
        <w:rPr>
          <w:rFonts w:ascii="Arial" w:hAnsi="Arial" w:cs="Arial"/>
        </w:rPr>
        <w:t xml:space="preserve">und 24 Drei-Zimmer-Wohnungen (ca. 82 qm) </w:t>
      </w:r>
      <w:r w:rsidR="007370A8" w:rsidRPr="005533A0">
        <w:rPr>
          <w:rFonts w:ascii="Arial" w:hAnsi="Arial" w:cs="Arial"/>
        </w:rPr>
        <w:t xml:space="preserve">ist für das </w:t>
      </w:r>
      <w:r w:rsidR="00144FBC">
        <w:rPr>
          <w:rFonts w:ascii="Arial" w:hAnsi="Arial" w:cs="Arial"/>
        </w:rPr>
        <w:t xml:space="preserve">zweite </w:t>
      </w:r>
      <w:r w:rsidR="000C7B54">
        <w:rPr>
          <w:rFonts w:ascii="Arial" w:hAnsi="Arial" w:cs="Arial"/>
        </w:rPr>
        <w:t>Quartal</w:t>
      </w:r>
      <w:r w:rsidR="007370A8" w:rsidRPr="005533A0">
        <w:rPr>
          <w:rFonts w:ascii="Arial" w:hAnsi="Arial" w:cs="Arial"/>
        </w:rPr>
        <w:t xml:space="preserve"> kommenden Jahres vorgesehen.</w:t>
      </w:r>
      <w:r w:rsidR="00144FBC">
        <w:rPr>
          <w:rFonts w:ascii="Arial" w:hAnsi="Arial" w:cs="Arial"/>
        </w:rPr>
        <w:t xml:space="preserve"> </w:t>
      </w:r>
      <w:r w:rsidR="00D6367E">
        <w:rPr>
          <w:rFonts w:ascii="Arial" w:hAnsi="Arial" w:cs="Arial"/>
        </w:rPr>
        <w:t xml:space="preserve">Die Mietpreise werden zwischen ca. </w:t>
      </w:r>
      <w:r w:rsidR="00970629">
        <w:rPr>
          <w:rFonts w:ascii="Arial" w:hAnsi="Arial" w:cs="Arial"/>
        </w:rPr>
        <w:t>6</w:t>
      </w:r>
      <w:r w:rsidR="00D6367E">
        <w:rPr>
          <w:rFonts w:ascii="Arial" w:hAnsi="Arial" w:cs="Arial"/>
        </w:rPr>
        <w:t>,</w:t>
      </w:r>
      <w:r w:rsidR="00970629">
        <w:rPr>
          <w:rFonts w:ascii="Arial" w:hAnsi="Arial" w:cs="Arial"/>
        </w:rPr>
        <w:t>7</w:t>
      </w:r>
      <w:r w:rsidR="00D6367E">
        <w:rPr>
          <w:rFonts w:ascii="Arial" w:hAnsi="Arial" w:cs="Arial"/>
        </w:rPr>
        <w:t>0 und 1</w:t>
      </w:r>
      <w:r w:rsidR="00970629">
        <w:rPr>
          <w:rFonts w:ascii="Arial" w:hAnsi="Arial" w:cs="Arial"/>
        </w:rPr>
        <w:t>3</w:t>
      </w:r>
      <w:r w:rsidR="00D6367E">
        <w:rPr>
          <w:rFonts w:ascii="Arial" w:hAnsi="Arial" w:cs="Arial"/>
        </w:rPr>
        <w:t xml:space="preserve">,50 Euro/qm betragen. </w:t>
      </w:r>
      <w:r w:rsidR="00144FBC">
        <w:rPr>
          <w:rFonts w:ascii="Arial" w:hAnsi="Arial" w:cs="Arial"/>
        </w:rPr>
        <w:t xml:space="preserve">Läuft alles nach Plan, sollen die Wohnungen in der Egerstraße Mitte 2022 bezugsfertig sein, die übrigen Wohnungen </w:t>
      </w:r>
      <w:r w:rsidR="000C7B54">
        <w:rPr>
          <w:rFonts w:ascii="Arial" w:hAnsi="Arial" w:cs="Arial"/>
        </w:rPr>
        <w:t>Mitte</w:t>
      </w:r>
      <w:r w:rsidR="00144FBC">
        <w:rPr>
          <w:rFonts w:ascii="Arial" w:hAnsi="Arial" w:cs="Arial"/>
        </w:rPr>
        <w:t xml:space="preserve"> 2023.</w:t>
      </w:r>
      <w:r w:rsidR="00D6367E">
        <w:rPr>
          <w:rFonts w:ascii="Arial" w:hAnsi="Arial" w:cs="Arial"/>
        </w:rPr>
        <w:t xml:space="preserve"> </w:t>
      </w:r>
    </w:p>
    <w:p w14:paraId="6EBF734F" w14:textId="77777777" w:rsidR="007370A8" w:rsidRPr="005533A0" w:rsidRDefault="007370A8" w:rsidP="007370A8">
      <w:pPr>
        <w:spacing w:line="360" w:lineRule="auto"/>
        <w:ind w:right="1134"/>
        <w:jc w:val="both"/>
        <w:rPr>
          <w:rFonts w:ascii="Arial" w:hAnsi="Arial" w:cs="Arial"/>
        </w:rPr>
      </w:pPr>
    </w:p>
    <w:p w14:paraId="41B782DA" w14:textId="7A946AD9" w:rsidR="00981BEE" w:rsidRPr="005533A0" w:rsidRDefault="007370A8" w:rsidP="00144FBC">
      <w:pPr>
        <w:spacing w:line="360" w:lineRule="auto"/>
        <w:ind w:right="1134"/>
        <w:jc w:val="both"/>
        <w:rPr>
          <w:rFonts w:cs="Arial"/>
        </w:rPr>
      </w:pPr>
      <w:r>
        <w:rPr>
          <w:rFonts w:ascii="Arial" w:hAnsi="Arial" w:cs="Arial"/>
          <w:bCs/>
        </w:rPr>
        <w:t xml:space="preserve">Alle drei Bauabschnitte hat die NHW per Forward Deal von der Traumhaus AG erworben. </w:t>
      </w:r>
      <w:r w:rsidR="00144FBC">
        <w:rPr>
          <w:rFonts w:ascii="Arial" w:hAnsi="Arial" w:cs="Arial"/>
          <w:bCs/>
        </w:rPr>
        <w:t xml:space="preserve">Insgesamt investiert Hessens größtes Wohnungsunternehmen </w:t>
      </w:r>
      <w:r w:rsidR="00144FBC" w:rsidRPr="00901704">
        <w:rPr>
          <w:rFonts w:ascii="Arial" w:hAnsi="Arial" w:cs="Arial"/>
          <w:bCs/>
          <w:color w:val="000000" w:themeColor="text1"/>
        </w:rPr>
        <w:t xml:space="preserve">rund </w:t>
      </w:r>
      <w:r w:rsidR="000C7B54">
        <w:rPr>
          <w:rFonts w:ascii="Arial" w:hAnsi="Arial" w:cs="Arial"/>
          <w:bCs/>
          <w:color w:val="000000" w:themeColor="text1"/>
        </w:rPr>
        <w:t>63,5</w:t>
      </w:r>
      <w:r w:rsidR="000B5285">
        <w:rPr>
          <w:rFonts w:ascii="Arial" w:hAnsi="Arial" w:cs="Arial"/>
          <w:bCs/>
          <w:color w:val="000000" w:themeColor="text1"/>
        </w:rPr>
        <w:t xml:space="preserve"> Millionen</w:t>
      </w:r>
      <w:r w:rsidR="00144FBC" w:rsidRPr="00901704">
        <w:rPr>
          <w:rFonts w:ascii="Arial" w:hAnsi="Arial" w:cs="Arial"/>
          <w:bCs/>
          <w:color w:val="000000" w:themeColor="text1"/>
        </w:rPr>
        <w:t xml:space="preserve"> Euro </w:t>
      </w:r>
      <w:r w:rsidR="00144FBC">
        <w:rPr>
          <w:rFonts w:ascii="Arial" w:hAnsi="Arial" w:cs="Arial"/>
          <w:bCs/>
        </w:rPr>
        <w:t>in das Projekt.</w:t>
      </w:r>
    </w:p>
    <w:p w14:paraId="3823C76D" w14:textId="628DE7BD" w:rsidR="00981BEE" w:rsidRDefault="00981BEE">
      <w:pPr>
        <w:pStyle w:val="Textkrper"/>
        <w:kinsoku w:val="0"/>
        <w:overflowPunct w:val="0"/>
        <w:spacing w:line="360" w:lineRule="auto"/>
        <w:ind w:right="1134"/>
        <w:rPr>
          <w:rFonts w:cs="Arial"/>
          <w:b/>
          <w:sz w:val="22"/>
          <w:szCs w:val="22"/>
        </w:rPr>
      </w:pPr>
    </w:p>
    <w:p w14:paraId="790033F8" w14:textId="17D6AA08" w:rsidR="00722A55" w:rsidRDefault="00722A55">
      <w:pPr>
        <w:pStyle w:val="Textkrper"/>
        <w:kinsoku w:val="0"/>
        <w:overflowPunct w:val="0"/>
        <w:spacing w:line="360" w:lineRule="auto"/>
        <w:ind w:right="1134"/>
        <w:rPr>
          <w:rFonts w:cs="Arial"/>
          <w:b/>
          <w:sz w:val="22"/>
          <w:szCs w:val="22"/>
        </w:rPr>
      </w:pPr>
    </w:p>
    <w:p w14:paraId="2145AEFA" w14:textId="77777777" w:rsidR="00722A55" w:rsidRPr="005533A0" w:rsidRDefault="00722A55">
      <w:pPr>
        <w:pStyle w:val="Textkrper"/>
        <w:kinsoku w:val="0"/>
        <w:overflowPunct w:val="0"/>
        <w:spacing w:line="360" w:lineRule="auto"/>
        <w:ind w:right="1134"/>
        <w:rPr>
          <w:rFonts w:cs="Arial"/>
          <w:b/>
          <w:sz w:val="22"/>
          <w:szCs w:val="22"/>
        </w:rPr>
      </w:pPr>
    </w:p>
    <w:p w14:paraId="56288232" w14:textId="36191E04" w:rsidR="00722A55" w:rsidRPr="00925E76" w:rsidRDefault="00722A55" w:rsidP="009D34F4">
      <w:pPr>
        <w:pStyle w:val="bodytext"/>
        <w:tabs>
          <w:tab w:val="left" w:pos="7560"/>
        </w:tabs>
        <w:spacing w:after="0" w:line="240" w:lineRule="auto"/>
        <w:jc w:val="both"/>
        <w:outlineLvl w:val="0"/>
        <w:rPr>
          <w:rFonts w:ascii="Arial" w:hAnsi="Arial" w:cs="Arial"/>
          <w:b/>
          <w:sz w:val="22"/>
          <w:szCs w:val="22"/>
        </w:rPr>
      </w:pPr>
      <w:r w:rsidRPr="00925E76">
        <w:rPr>
          <w:rFonts w:ascii="Arial" w:hAnsi="Arial" w:cs="Arial"/>
          <w:b/>
          <w:sz w:val="22"/>
          <w:szCs w:val="22"/>
        </w:rPr>
        <w:lastRenderedPageBreak/>
        <w:t>Bildunterschriften:</w:t>
      </w:r>
    </w:p>
    <w:p w14:paraId="7CA14DE6" w14:textId="65A45A4B" w:rsidR="00722A55" w:rsidRPr="00925E76" w:rsidRDefault="00722A55" w:rsidP="00925E76">
      <w:pPr>
        <w:pStyle w:val="bodytext"/>
        <w:tabs>
          <w:tab w:val="left" w:pos="7560"/>
        </w:tabs>
        <w:spacing w:after="0" w:line="240" w:lineRule="auto"/>
        <w:ind w:right="1134"/>
        <w:jc w:val="both"/>
        <w:outlineLvl w:val="0"/>
        <w:rPr>
          <w:rFonts w:ascii="Arial" w:hAnsi="Arial" w:cs="Arial"/>
          <w:bCs/>
          <w:sz w:val="22"/>
          <w:szCs w:val="22"/>
        </w:rPr>
      </w:pPr>
      <w:r w:rsidRPr="00925E76">
        <w:rPr>
          <w:rFonts w:ascii="Arial" w:hAnsi="Arial" w:cs="Arial"/>
          <w:b/>
          <w:sz w:val="22"/>
          <w:szCs w:val="22"/>
        </w:rPr>
        <w:t>PF1:</w:t>
      </w:r>
      <w:r w:rsidR="00925E76" w:rsidRPr="00925E76">
        <w:rPr>
          <w:rFonts w:ascii="Arial" w:hAnsi="Arial" w:cs="Arial"/>
          <w:b/>
          <w:sz w:val="22"/>
          <w:szCs w:val="22"/>
        </w:rPr>
        <w:t xml:space="preserve"> </w:t>
      </w:r>
      <w:r w:rsidR="00925E76" w:rsidRPr="00925E76">
        <w:rPr>
          <w:rFonts w:ascii="Arial" w:hAnsi="Arial" w:cs="Arial"/>
          <w:bCs/>
          <w:sz w:val="22"/>
          <w:szCs w:val="22"/>
        </w:rPr>
        <w:t>Der Rohbau für die ersten Wohnungen ist fertig: Die Unternehmensgruppe Nassauische Heimstätte | Wohnstadt hat in den „</w:t>
      </w:r>
      <w:proofErr w:type="spellStart"/>
      <w:r w:rsidR="00925E76" w:rsidRPr="00925E76">
        <w:rPr>
          <w:rFonts w:ascii="Arial" w:hAnsi="Arial" w:cs="Arial"/>
          <w:bCs/>
          <w:sz w:val="22"/>
          <w:szCs w:val="22"/>
        </w:rPr>
        <w:t>Antoniagärten</w:t>
      </w:r>
      <w:proofErr w:type="spellEnd"/>
      <w:r w:rsidR="00925E76" w:rsidRPr="00925E76">
        <w:rPr>
          <w:rFonts w:ascii="Arial" w:hAnsi="Arial" w:cs="Arial"/>
          <w:bCs/>
          <w:sz w:val="22"/>
          <w:szCs w:val="22"/>
        </w:rPr>
        <w:t>“ in Wiesbaden-Erbenheim Richtfest light gefeiert. Foto: NHW / Annika List</w:t>
      </w:r>
    </w:p>
    <w:p w14:paraId="328B07F7" w14:textId="77777777" w:rsidR="00925E76" w:rsidRDefault="00925E76" w:rsidP="00925E76">
      <w:pPr>
        <w:pStyle w:val="bodytext"/>
        <w:tabs>
          <w:tab w:val="left" w:pos="7560"/>
        </w:tabs>
        <w:spacing w:after="0" w:line="240" w:lineRule="auto"/>
        <w:ind w:right="1134"/>
        <w:jc w:val="both"/>
        <w:outlineLvl w:val="0"/>
        <w:rPr>
          <w:rFonts w:ascii="Arial" w:hAnsi="Arial" w:cs="Arial"/>
          <w:b/>
          <w:sz w:val="22"/>
          <w:szCs w:val="22"/>
        </w:rPr>
      </w:pPr>
    </w:p>
    <w:p w14:paraId="6D97FB7B" w14:textId="63E15602" w:rsidR="00722A55" w:rsidRPr="00925E76" w:rsidRDefault="00722A55" w:rsidP="00925E76">
      <w:pPr>
        <w:pStyle w:val="bodytext"/>
        <w:tabs>
          <w:tab w:val="left" w:pos="7560"/>
        </w:tabs>
        <w:spacing w:after="0" w:line="240" w:lineRule="auto"/>
        <w:ind w:right="1134"/>
        <w:jc w:val="both"/>
        <w:outlineLvl w:val="0"/>
        <w:rPr>
          <w:rFonts w:ascii="Arial" w:hAnsi="Arial" w:cs="Arial"/>
          <w:bCs/>
          <w:sz w:val="22"/>
          <w:szCs w:val="22"/>
        </w:rPr>
      </w:pPr>
      <w:r w:rsidRPr="00925E76">
        <w:rPr>
          <w:rFonts w:ascii="Arial" w:hAnsi="Arial" w:cs="Arial"/>
          <w:b/>
          <w:sz w:val="22"/>
          <w:szCs w:val="22"/>
        </w:rPr>
        <w:t>PF2</w:t>
      </w:r>
      <w:r w:rsidR="00925E76">
        <w:rPr>
          <w:rFonts w:ascii="Arial" w:hAnsi="Arial" w:cs="Arial"/>
          <w:b/>
          <w:sz w:val="22"/>
          <w:szCs w:val="22"/>
        </w:rPr>
        <w:t xml:space="preserve"> und PF3</w:t>
      </w:r>
      <w:r w:rsidRPr="00925E76">
        <w:rPr>
          <w:rFonts w:ascii="Arial" w:hAnsi="Arial" w:cs="Arial"/>
          <w:b/>
          <w:sz w:val="22"/>
          <w:szCs w:val="22"/>
        </w:rPr>
        <w:t>:</w:t>
      </w:r>
      <w:r w:rsidR="00925E76">
        <w:rPr>
          <w:rFonts w:ascii="Arial" w:hAnsi="Arial" w:cs="Arial"/>
          <w:b/>
          <w:sz w:val="22"/>
          <w:szCs w:val="22"/>
        </w:rPr>
        <w:t xml:space="preserve"> </w:t>
      </w:r>
      <w:r w:rsidR="00925E76">
        <w:rPr>
          <w:rFonts w:ascii="Arial" w:hAnsi="Arial" w:cs="Arial"/>
          <w:bCs/>
          <w:sz w:val="22"/>
          <w:szCs w:val="22"/>
        </w:rPr>
        <w:t xml:space="preserve">Blick in die Zukunft: Die </w:t>
      </w:r>
      <w:r w:rsidR="00925E76" w:rsidRPr="00925E76">
        <w:rPr>
          <w:rFonts w:ascii="Arial" w:hAnsi="Arial" w:cs="Arial"/>
          <w:bCs/>
          <w:sz w:val="22"/>
          <w:szCs w:val="22"/>
        </w:rPr>
        <w:t xml:space="preserve">Traumhaus AG baut für die Unternehmensgruppe Nassauische Heimstätte | Wohnstadt </w:t>
      </w:r>
      <w:r w:rsidR="00925E76">
        <w:rPr>
          <w:rFonts w:ascii="Arial" w:hAnsi="Arial" w:cs="Arial"/>
          <w:bCs/>
          <w:sz w:val="22"/>
          <w:szCs w:val="22"/>
        </w:rPr>
        <w:t xml:space="preserve">in Wiesbaden-Erbenheim </w:t>
      </w:r>
      <w:r w:rsidR="00925E76" w:rsidRPr="00925E76">
        <w:rPr>
          <w:rFonts w:ascii="Arial" w:hAnsi="Arial" w:cs="Arial"/>
          <w:bCs/>
          <w:sz w:val="22"/>
          <w:szCs w:val="22"/>
        </w:rPr>
        <w:t>174 bezahlbare Mietwohnungen, 64 davon gefördert</w:t>
      </w:r>
      <w:r w:rsidR="00925E76">
        <w:rPr>
          <w:rFonts w:ascii="Arial" w:hAnsi="Arial" w:cs="Arial"/>
          <w:bCs/>
          <w:sz w:val="22"/>
          <w:szCs w:val="22"/>
        </w:rPr>
        <w:t>. Visualisierung:</w:t>
      </w:r>
      <w:r w:rsidR="00E67CEB">
        <w:rPr>
          <w:rFonts w:ascii="Arial" w:hAnsi="Arial" w:cs="Arial"/>
          <w:bCs/>
          <w:sz w:val="22"/>
          <w:szCs w:val="22"/>
        </w:rPr>
        <w:t xml:space="preserve"> Traumhaus AG</w:t>
      </w:r>
    </w:p>
    <w:p w14:paraId="28F5D63C" w14:textId="7D7AF400" w:rsidR="00722A55" w:rsidRDefault="00722A55" w:rsidP="009D34F4">
      <w:pPr>
        <w:pStyle w:val="bodytext"/>
        <w:tabs>
          <w:tab w:val="left" w:pos="7560"/>
        </w:tabs>
        <w:spacing w:after="0" w:line="240" w:lineRule="auto"/>
        <w:jc w:val="both"/>
        <w:outlineLvl w:val="0"/>
        <w:rPr>
          <w:rFonts w:ascii="Arial" w:hAnsi="Arial" w:cs="Arial"/>
          <w:b/>
          <w:sz w:val="23"/>
          <w:szCs w:val="23"/>
        </w:rPr>
      </w:pPr>
    </w:p>
    <w:p w14:paraId="4FA67F75" w14:textId="09567DE5" w:rsidR="009D34F4" w:rsidRPr="005533A0" w:rsidRDefault="009D34F4" w:rsidP="009D34F4">
      <w:pPr>
        <w:pStyle w:val="bodytext"/>
        <w:tabs>
          <w:tab w:val="left" w:pos="7560"/>
        </w:tabs>
        <w:spacing w:after="0" w:line="240" w:lineRule="auto"/>
        <w:jc w:val="both"/>
        <w:outlineLvl w:val="0"/>
        <w:rPr>
          <w:rFonts w:ascii="Arial" w:hAnsi="Arial" w:cs="Arial"/>
          <w:sz w:val="22"/>
          <w:szCs w:val="22"/>
        </w:rPr>
      </w:pPr>
      <w:r w:rsidRPr="005533A0">
        <w:rPr>
          <w:rFonts w:ascii="Arial" w:hAnsi="Arial" w:cs="Arial"/>
          <w:b/>
          <w:sz w:val="23"/>
          <w:szCs w:val="23"/>
        </w:rPr>
        <w:t>Unternehmensgruppe Nassauische Heimstätte | Wohnstadt</w:t>
      </w:r>
    </w:p>
    <w:p w14:paraId="417483B2" w14:textId="77777777" w:rsidR="009D34F4" w:rsidRPr="005533A0" w:rsidRDefault="009D34F4" w:rsidP="009D34F4">
      <w:pPr>
        <w:ind w:right="1134"/>
        <w:jc w:val="both"/>
        <w:rPr>
          <w:rFonts w:ascii="Arial" w:hAnsi="Arial" w:cs="Arial"/>
        </w:rPr>
      </w:pPr>
      <w:r w:rsidRPr="005533A0">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sidRPr="005533A0">
        <w:rPr>
          <w:rFonts w:ascii="Arial" w:hAnsi="Arial" w:cs="Arial"/>
        </w:rPr>
        <w:t>ProjektStadt</w:t>
      </w:r>
      <w:proofErr w:type="spellEnd"/>
      <w:r w:rsidRPr="005533A0">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sidRPr="005533A0">
        <w:rPr>
          <w:rFonts w:ascii="Arial" w:hAnsi="Arial" w:cs="Arial"/>
        </w:rPr>
        <w:t>hubitation</w:t>
      </w:r>
      <w:proofErr w:type="spellEnd"/>
      <w:r w:rsidRPr="005533A0">
        <w:rPr>
          <w:rFonts w:ascii="Arial" w:hAnsi="Arial" w:cs="Arial"/>
        </w:rPr>
        <w:t xml:space="preserve"> verfügt die Unternehmensgruppe zudem über ein Startup- und Ideennetzwerk rund um innovatives Wohnen.</w:t>
      </w:r>
    </w:p>
    <w:p w14:paraId="2DED157D" w14:textId="77777777" w:rsidR="009D34F4" w:rsidRPr="005533A0" w:rsidRDefault="00FF17CB" w:rsidP="009D34F4">
      <w:pPr>
        <w:ind w:right="1134"/>
        <w:jc w:val="both"/>
        <w:rPr>
          <w:rFonts w:ascii="Arial" w:hAnsi="Arial" w:cs="Arial"/>
          <w:lang w:val="en-US"/>
        </w:rPr>
      </w:pPr>
      <w:hyperlink r:id="rId8" w:history="1">
        <w:r w:rsidR="009D34F4" w:rsidRPr="005533A0">
          <w:rPr>
            <w:rStyle w:val="Hyperlink"/>
            <w:rFonts w:ascii="Arial" w:hAnsi="Arial" w:cs="Arial"/>
            <w:lang w:val="en-US"/>
          </w:rPr>
          <w:t>www.naheimst.de</w:t>
        </w:r>
      </w:hyperlink>
    </w:p>
    <w:p w14:paraId="7B5E1D5F" w14:textId="77777777" w:rsidR="00981BEE" w:rsidRPr="005533A0" w:rsidRDefault="00981BEE">
      <w:pPr>
        <w:pStyle w:val="Textkrper"/>
        <w:kinsoku w:val="0"/>
        <w:overflowPunct w:val="0"/>
        <w:spacing w:line="360" w:lineRule="auto"/>
        <w:ind w:right="1134"/>
        <w:rPr>
          <w:rFonts w:cs="Arial"/>
          <w:sz w:val="22"/>
          <w:szCs w:val="22"/>
        </w:rPr>
      </w:pPr>
    </w:p>
    <w:p w14:paraId="6499B1DB" w14:textId="77777777" w:rsidR="007706F8" w:rsidRPr="005533A0" w:rsidRDefault="007706F8" w:rsidP="007706F8">
      <w:pPr>
        <w:ind w:right="1134"/>
        <w:jc w:val="both"/>
        <w:rPr>
          <w:rFonts w:ascii="Arial" w:hAnsi="Arial" w:cs="Arial"/>
          <w:b/>
        </w:rPr>
      </w:pPr>
      <w:r w:rsidRPr="005533A0">
        <w:rPr>
          <w:rFonts w:ascii="Arial" w:hAnsi="Arial" w:cs="Arial"/>
          <w:b/>
        </w:rPr>
        <w:t>Traumhaus AG</w:t>
      </w:r>
    </w:p>
    <w:p w14:paraId="6C07DE5F" w14:textId="531E6565" w:rsidR="007706F8" w:rsidRPr="005533A0" w:rsidRDefault="007706F8" w:rsidP="00FF17CB">
      <w:pPr>
        <w:ind w:right="1134"/>
        <w:jc w:val="both"/>
        <w:rPr>
          <w:rFonts w:cs="Arial"/>
        </w:rPr>
      </w:pPr>
      <w:r w:rsidRPr="005533A0">
        <w:rPr>
          <w:rFonts w:ascii="Arial" w:hAnsi="Arial" w:cs="Arial"/>
        </w:rPr>
        <w:t xml:space="preserve">Die Traumhaus AG, gegründet 1993 in </w:t>
      </w:r>
      <w:r w:rsidR="00F13EFD">
        <w:rPr>
          <w:rFonts w:ascii="Arial" w:hAnsi="Arial" w:cs="Arial"/>
        </w:rPr>
        <w:t>Bad Soden im Taunus</w:t>
      </w:r>
      <w:r w:rsidRPr="005533A0">
        <w:rPr>
          <w:rFonts w:ascii="Arial" w:hAnsi="Arial" w:cs="Arial"/>
        </w:rPr>
        <w:t>, ist ein erfahrener Anbieter für innovative Siedlungskonzepte und serielles Bauen in Massivbauweise. Das Unternehmen deckt die gesamte Wertschöpfungskette ab: von Grundstückskauf (ab 3.500 qm) und Projektentwicklung über Bau und Vermarktung bis zur anschließenden Betreuung der Immobilie</w:t>
      </w:r>
      <w:bookmarkStart w:id="0" w:name="_GoBack"/>
      <w:bookmarkEnd w:id="0"/>
      <w:r w:rsidRPr="005533A0">
        <w:rPr>
          <w:rFonts w:ascii="Arial" w:hAnsi="Arial" w:cs="Arial"/>
        </w:rPr>
        <w:t xml:space="preserve">n. Das Leitmotiv lautet: „Wir haben die Lösung für bezahlbares Wohnen!“ Wesentlicher Erfolgsfaktor dafür ist die ausgefeilte Standardisierung aller Prozessschritte. Seit August 2018 ist das Unternehmen an der Münchener Börse im Marktsegment </w:t>
      </w:r>
      <w:proofErr w:type="gramStart"/>
      <w:r w:rsidRPr="005533A0">
        <w:rPr>
          <w:rFonts w:ascii="Arial" w:hAnsi="Arial" w:cs="Arial"/>
        </w:rPr>
        <w:t>m:access</w:t>
      </w:r>
      <w:proofErr w:type="gramEnd"/>
      <w:r w:rsidRPr="005533A0">
        <w:rPr>
          <w:rFonts w:ascii="Arial" w:hAnsi="Arial" w:cs="Arial"/>
        </w:rPr>
        <w:t xml:space="preserve"> notiert sowie im Freiverkehr der Frankfurter Börse und im Xetra Handel.</w:t>
      </w:r>
    </w:p>
    <w:sectPr w:rsidR="007706F8" w:rsidRPr="005533A0">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302A" w14:textId="77777777" w:rsidR="00186BDC" w:rsidRDefault="00186BDC">
      <w:r>
        <w:separator/>
      </w:r>
    </w:p>
  </w:endnote>
  <w:endnote w:type="continuationSeparator" w:id="0">
    <w:p w14:paraId="7C15F94F" w14:textId="77777777" w:rsidR="00186BDC" w:rsidRDefault="0018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6566C" w14:textId="77777777" w:rsidR="00981BEE" w:rsidRDefault="00981BEE">
    <w:pPr>
      <w:pStyle w:val="Fuzeile"/>
      <w:pBdr>
        <w:bottom w:val="single" w:sz="4" w:space="1" w:color="auto"/>
      </w:pBdr>
      <w:rPr>
        <w:sz w:val="16"/>
        <w:szCs w:val="16"/>
      </w:rPr>
    </w:pPr>
  </w:p>
  <w:p w14:paraId="6F5E64AB" w14:textId="77777777" w:rsidR="00981BEE" w:rsidRDefault="00981BEE">
    <w:pPr>
      <w:pStyle w:val="Fuzeile"/>
      <w:pBdr>
        <w:bottom w:val="single" w:sz="4" w:space="1" w:color="auto"/>
      </w:pBdr>
      <w:rPr>
        <w:sz w:val="16"/>
        <w:szCs w:val="16"/>
      </w:rPr>
    </w:pPr>
  </w:p>
  <w:p w14:paraId="1348E2A5" w14:textId="77777777" w:rsidR="00981BEE" w:rsidRDefault="00981BEE">
    <w:pPr>
      <w:pStyle w:val="Fuzeile"/>
      <w:rPr>
        <w:rFonts w:ascii="Arial" w:hAnsi="Arial" w:cs="Arial"/>
        <w:color w:val="000000"/>
        <w:sz w:val="16"/>
        <w:szCs w:val="16"/>
      </w:rPr>
    </w:pPr>
  </w:p>
  <w:p w14:paraId="6E2B846B" w14:textId="77777777" w:rsidR="00981BEE" w:rsidRDefault="009D34F4">
    <w:pPr>
      <w:pStyle w:val="Fuzeile"/>
      <w:rPr>
        <w:rFonts w:ascii="Arial" w:hAnsi="Arial" w:cs="Arial"/>
        <w:b/>
        <w:bCs/>
        <w:color w:val="000000"/>
        <w:sz w:val="16"/>
        <w:szCs w:val="16"/>
      </w:rPr>
    </w:pPr>
    <w:r>
      <w:rPr>
        <w:rFonts w:ascii="Arial" w:hAnsi="Arial" w:cs="Arial"/>
        <w:b/>
        <w:bCs/>
        <w:color w:val="000000"/>
        <w:sz w:val="16"/>
        <w:szCs w:val="16"/>
      </w:rPr>
      <w:t>Pressekontakt:</w:t>
    </w:r>
  </w:p>
  <w:p w14:paraId="1683EAB8" w14:textId="77777777" w:rsidR="00981BEE" w:rsidRDefault="00981BEE">
    <w:pPr>
      <w:pStyle w:val="Fuzeile"/>
      <w:rPr>
        <w:rFonts w:ascii="Arial" w:hAnsi="Arial" w:cs="Arial"/>
        <w:b/>
        <w:bCs/>
        <w:color w:val="000000"/>
        <w:sz w:val="16"/>
        <w:szCs w:val="16"/>
      </w:rPr>
    </w:pPr>
  </w:p>
  <w:p w14:paraId="5DD05368" w14:textId="77777777" w:rsidR="00981BEE" w:rsidRDefault="009D34F4">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1C1CB053" w14:textId="77777777" w:rsidR="00981BEE" w:rsidRDefault="009D34F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3A51714" w14:textId="77777777" w:rsidR="00981BEE" w:rsidRDefault="00981BEE">
    <w:pPr>
      <w:pStyle w:val="Fuzeile"/>
      <w:rPr>
        <w:rFonts w:ascii="Arial" w:hAnsi="Arial" w:cs="Arial"/>
        <w:sz w:val="16"/>
        <w:szCs w:val="16"/>
      </w:rPr>
    </w:pPr>
  </w:p>
  <w:p w14:paraId="3F731336" w14:textId="77777777" w:rsidR="00981BEE" w:rsidRDefault="00981BEE">
    <w:pPr>
      <w:pStyle w:val="Fuzeile"/>
      <w:jc w:val="center"/>
      <w:rPr>
        <w:rFonts w:ascii="Arial" w:hAnsi="Arial" w:cs="Arial"/>
        <w:sz w:val="10"/>
        <w:szCs w:val="10"/>
      </w:rPr>
    </w:pPr>
  </w:p>
  <w:p w14:paraId="3CB4DA41" w14:textId="77777777" w:rsidR="00981BEE" w:rsidRDefault="009D34F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F1A34" w14:textId="77777777" w:rsidR="00186BDC" w:rsidRDefault="00186BDC">
      <w:r>
        <w:separator/>
      </w:r>
    </w:p>
  </w:footnote>
  <w:footnote w:type="continuationSeparator" w:id="0">
    <w:p w14:paraId="7CC68BEB" w14:textId="77777777" w:rsidR="00186BDC" w:rsidRDefault="00186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1997E" w14:textId="77777777" w:rsidR="00981BEE" w:rsidRDefault="009D34F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26762C2" wp14:editId="53445593">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0DEA4F6B" w14:textId="77777777" w:rsidR="00981BEE" w:rsidRDefault="00981BEE">
    <w:pPr>
      <w:pStyle w:val="Kopfzeile"/>
      <w:rPr>
        <w:rFonts w:ascii="Arial" w:hAnsi="Arial" w:cs="Arial"/>
        <w:b/>
        <w:bCs/>
        <w:spacing w:val="60"/>
        <w:sz w:val="28"/>
        <w:szCs w:val="28"/>
      </w:rPr>
    </w:pPr>
  </w:p>
  <w:p w14:paraId="70F56AC6" w14:textId="77777777" w:rsidR="00981BEE" w:rsidRDefault="00981BEE">
    <w:pPr>
      <w:pStyle w:val="Kopfzeile"/>
      <w:rPr>
        <w:rFonts w:ascii="Arial" w:hAnsi="Arial" w:cs="Arial"/>
        <w:b/>
        <w:bCs/>
        <w:spacing w:val="60"/>
        <w:sz w:val="28"/>
        <w:szCs w:val="28"/>
      </w:rPr>
    </w:pPr>
  </w:p>
  <w:p w14:paraId="120E22E5" w14:textId="77777777" w:rsidR="00981BEE" w:rsidRDefault="009D34F4">
    <w:pPr>
      <w:pStyle w:val="Kopfzeile"/>
      <w:rPr>
        <w:rFonts w:ascii="Arial" w:hAnsi="Arial" w:cs="Arial"/>
        <w:b/>
        <w:bCs/>
        <w:spacing w:val="60"/>
        <w:sz w:val="36"/>
        <w:szCs w:val="36"/>
      </w:rPr>
    </w:pPr>
    <w:r>
      <w:rPr>
        <w:rFonts w:ascii="Arial" w:hAnsi="Arial" w:cs="Arial"/>
        <w:b/>
        <w:bCs/>
        <w:spacing w:val="60"/>
        <w:sz w:val="36"/>
        <w:szCs w:val="36"/>
      </w:rPr>
      <w:t>PRESSE-INFORMATION</w:t>
    </w:r>
  </w:p>
  <w:p w14:paraId="435D737F" w14:textId="77777777" w:rsidR="00981BEE" w:rsidRDefault="00981BEE">
    <w:pPr>
      <w:pStyle w:val="Kopfzeile"/>
      <w:rPr>
        <w:rFonts w:ascii="Arial" w:hAnsi="Arial" w:cs="Arial"/>
        <w:b/>
        <w:bCs/>
        <w:spacing w:val="60"/>
        <w:sz w:val="24"/>
        <w:szCs w:val="24"/>
      </w:rPr>
    </w:pPr>
  </w:p>
  <w:p w14:paraId="7324B3D6" w14:textId="44484CCF" w:rsidR="00981BEE" w:rsidRDefault="009D34F4">
    <w:pPr>
      <w:pStyle w:val="Kopfzeile"/>
      <w:rPr>
        <w:rFonts w:ascii="Arial" w:hAnsi="Arial" w:cs="Arial"/>
      </w:rPr>
    </w:pPr>
    <w:r>
      <w:rPr>
        <w:rFonts w:ascii="Arial" w:hAnsi="Arial" w:cs="Arial"/>
      </w:rPr>
      <w:t xml:space="preserve">Datum: </w:t>
    </w:r>
    <w:proofErr w:type="gramStart"/>
    <w:r w:rsidR="00722A55">
      <w:rPr>
        <w:rFonts w:ascii="Arial" w:hAnsi="Arial" w:cs="Arial"/>
      </w:rPr>
      <w:t>14</w:t>
    </w:r>
    <w:r w:rsidR="00FA6AD9">
      <w:rPr>
        <w:rFonts w:ascii="Arial" w:hAnsi="Arial" w:cs="Arial"/>
      </w:rPr>
      <w:t>.</w:t>
    </w:r>
    <w:r>
      <w:rPr>
        <w:rFonts w:ascii="Arial" w:hAnsi="Arial" w:cs="Arial"/>
      </w:rPr>
      <w:t>1</w:t>
    </w:r>
    <w:r w:rsidR="00FA6AD9">
      <w:rPr>
        <w:rFonts w:ascii="Arial" w:hAnsi="Arial" w:cs="Arial"/>
      </w:rPr>
      <w:t>2</w:t>
    </w:r>
    <w:r>
      <w:rPr>
        <w:rFonts w:ascii="Arial" w:hAnsi="Arial" w:cs="Arial"/>
      </w:rPr>
      <w:t>.2020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2141DBD" w14:textId="4C0B0580" w:rsidR="00981BEE" w:rsidRDefault="009D34F4">
    <w:pPr>
      <w:pStyle w:val="Kopfzeile"/>
      <w:rPr>
        <w:rFonts w:ascii="Arial" w:hAnsi="Arial" w:cs="Arial"/>
      </w:rPr>
    </w:pPr>
    <w:r>
      <w:rPr>
        <w:rFonts w:ascii="Arial" w:hAnsi="Arial" w:cs="Arial"/>
      </w:rPr>
      <w:t xml:space="preserve">Anzahl Zeichen inkl. Leerzeichen: </w:t>
    </w:r>
    <w:r w:rsidR="00925E76">
      <w:rPr>
        <w:rFonts w:ascii="Arial" w:hAnsi="Arial" w:cs="Arial"/>
      </w:rPr>
      <w:t>4</w:t>
    </w:r>
    <w:r>
      <w:rPr>
        <w:rFonts w:ascii="Arial" w:hAnsi="Arial" w:cs="Arial"/>
      </w:rPr>
      <w:t>.</w:t>
    </w:r>
    <w:r w:rsidR="00925E76">
      <w:rPr>
        <w:rFonts w:ascii="Arial" w:hAnsi="Arial" w:cs="Arial"/>
      </w:rPr>
      <w:t>573</w:t>
    </w:r>
    <w:r>
      <w:rPr>
        <w:rFonts w:ascii="Arial" w:hAnsi="Arial" w:cs="Arial"/>
      </w:rPr>
      <w:t xml:space="preserve"> ohne </w:t>
    </w:r>
    <w:proofErr w:type="spellStart"/>
    <w:r>
      <w:rPr>
        <w:rFonts w:ascii="Arial" w:hAnsi="Arial" w:cs="Arial"/>
      </w:rPr>
      <w:t>Boilerplate</w:t>
    </w:r>
    <w:proofErr w:type="spellEnd"/>
  </w:p>
  <w:p w14:paraId="38C5C562" w14:textId="77777777" w:rsidR="00981BEE" w:rsidRDefault="00981BEE">
    <w:pPr>
      <w:pStyle w:val="Kopfzeile"/>
      <w:rPr>
        <w:rFonts w:ascii="Arial" w:hAnsi="Arial" w:cs="Arial"/>
        <w:sz w:val="28"/>
        <w:szCs w:val="28"/>
      </w:rPr>
    </w:pPr>
  </w:p>
  <w:p w14:paraId="163225C2" w14:textId="77777777" w:rsidR="00981BEE" w:rsidRDefault="00981BEE">
    <w:pPr>
      <w:pStyle w:val="Kopfzeile"/>
      <w:rPr>
        <w:rFonts w:ascii="Arial" w:hAnsi="Arial" w:cs="Arial"/>
        <w:sz w:val="28"/>
        <w:szCs w:val="28"/>
      </w:rPr>
    </w:pPr>
  </w:p>
  <w:p w14:paraId="1CDF3F32" w14:textId="77777777" w:rsidR="00981BEE" w:rsidRDefault="00981BEE">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52D16"/>
    <w:multiLevelType w:val="hybridMultilevel"/>
    <w:tmpl w:val="9BAE0F02"/>
    <w:lvl w:ilvl="0" w:tplc="267CBD52">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EE"/>
    <w:rsid w:val="0007583A"/>
    <w:rsid w:val="000B3CE3"/>
    <w:rsid w:val="000B5285"/>
    <w:rsid w:val="000C7B54"/>
    <w:rsid w:val="000F61EE"/>
    <w:rsid w:val="00100D23"/>
    <w:rsid w:val="00125A18"/>
    <w:rsid w:val="00133617"/>
    <w:rsid w:val="00144FBC"/>
    <w:rsid w:val="00184D7C"/>
    <w:rsid w:val="0018560A"/>
    <w:rsid w:val="00186BDC"/>
    <w:rsid w:val="001E34C8"/>
    <w:rsid w:val="00217040"/>
    <w:rsid w:val="002C4B34"/>
    <w:rsid w:val="00340A4F"/>
    <w:rsid w:val="004D226B"/>
    <w:rsid w:val="00547E97"/>
    <w:rsid w:val="005533A0"/>
    <w:rsid w:val="005A5513"/>
    <w:rsid w:val="005A716E"/>
    <w:rsid w:val="00652D15"/>
    <w:rsid w:val="006E7839"/>
    <w:rsid w:val="00722A55"/>
    <w:rsid w:val="007370A8"/>
    <w:rsid w:val="007706F8"/>
    <w:rsid w:val="007B46DA"/>
    <w:rsid w:val="00841156"/>
    <w:rsid w:val="00864794"/>
    <w:rsid w:val="00901704"/>
    <w:rsid w:val="00925E76"/>
    <w:rsid w:val="00957AD3"/>
    <w:rsid w:val="00970629"/>
    <w:rsid w:val="00980AE1"/>
    <w:rsid w:val="00981BEE"/>
    <w:rsid w:val="00983CDB"/>
    <w:rsid w:val="009952E7"/>
    <w:rsid w:val="009D34F4"/>
    <w:rsid w:val="009E1687"/>
    <w:rsid w:val="00A46325"/>
    <w:rsid w:val="00A52953"/>
    <w:rsid w:val="00A61D48"/>
    <w:rsid w:val="00AB0F8E"/>
    <w:rsid w:val="00C26FB3"/>
    <w:rsid w:val="00C52C92"/>
    <w:rsid w:val="00CC12D8"/>
    <w:rsid w:val="00D6367E"/>
    <w:rsid w:val="00E03F20"/>
    <w:rsid w:val="00E1375A"/>
    <w:rsid w:val="00E1376A"/>
    <w:rsid w:val="00E67CEB"/>
    <w:rsid w:val="00F13EFD"/>
    <w:rsid w:val="00F175A4"/>
    <w:rsid w:val="00F5747E"/>
    <w:rsid w:val="00FA6AD9"/>
    <w:rsid w:val="00FC3D48"/>
    <w:rsid w:val="00FE3F49"/>
    <w:rsid w:val="00FF17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34ED48F"/>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79158717">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0D4A7-3770-434E-BDB5-84FDF0F3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6017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6959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11</cp:revision>
  <cp:lastPrinted>2006-02-20T13:39:00Z</cp:lastPrinted>
  <dcterms:created xsi:type="dcterms:W3CDTF">2020-11-27T09:21:00Z</dcterms:created>
  <dcterms:modified xsi:type="dcterms:W3CDTF">2020-12-14T07:57:00Z</dcterms:modified>
</cp:coreProperties>
</file>