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6A6C" w:rsidRDefault="008B6A6C" w:rsidP="008B6A6C">
      <w:pPr>
        <w:spacing w:line="360" w:lineRule="auto"/>
        <w:ind w:right="1134"/>
        <w:jc w:val="both"/>
        <w:rPr>
          <w:rFonts w:ascii="Arial" w:hAnsi="Arial" w:cs="Arial"/>
          <w:b/>
          <w:color w:val="000000"/>
          <w:sz w:val="36"/>
          <w:szCs w:val="36"/>
        </w:rPr>
      </w:pPr>
      <w:r w:rsidRPr="00FD58E5">
        <w:rPr>
          <w:rFonts w:ascii="Arial" w:hAnsi="Arial" w:cs="Arial"/>
          <w:b/>
          <w:color w:val="000000"/>
          <w:sz w:val="36"/>
          <w:szCs w:val="36"/>
        </w:rPr>
        <w:t xml:space="preserve">Spende für </w:t>
      </w:r>
      <w:r>
        <w:rPr>
          <w:rFonts w:ascii="Arial" w:hAnsi="Arial" w:cs="Arial"/>
          <w:b/>
          <w:color w:val="000000"/>
          <w:sz w:val="36"/>
          <w:szCs w:val="36"/>
        </w:rPr>
        <w:t>menschliche Grundbedürfnisse</w:t>
      </w:r>
    </w:p>
    <w:p w:rsidR="008B6A6C" w:rsidRDefault="008B6A6C" w:rsidP="008B6A6C">
      <w:pPr>
        <w:spacing w:line="360" w:lineRule="auto"/>
        <w:ind w:right="1134"/>
        <w:jc w:val="both"/>
        <w:rPr>
          <w:rFonts w:ascii="Arial" w:hAnsi="Arial" w:cs="Arial"/>
          <w:b/>
          <w:color w:val="000000"/>
          <w:sz w:val="24"/>
          <w:szCs w:val="24"/>
        </w:rPr>
      </w:pPr>
    </w:p>
    <w:p w:rsidR="00A35B13" w:rsidRPr="008B6A6C" w:rsidRDefault="008B6A6C" w:rsidP="008B6A6C">
      <w:pPr>
        <w:spacing w:line="360" w:lineRule="auto"/>
        <w:ind w:right="1134"/>
        <w:rPr>
          <w:rFonts w:ascii="Arial" w:hAnsi="Arial" w:cs="Arial"/>
          <w:b/>
          <w:sz w:val="36"/>
          <w:szCs w:val="36"/>
        </w:rPr>
      </w:pPr>
      <w:r w:rsidRPr="00FD58E5">
        <w:rPr>
          <w:rFonts w:ascii="Arial" w:hAnsi="Arial" w:cs="Arial"/>
          <w:b/>
          <w:sz w:val="24"/>
          <w:szCs w:val="24"/>
        </w:rPr>
        <w:t>Die Unt</w:t>
      </w:r>
      <w:bookmarkStart w:id="0" w:name="_GoBack"/>
      <w:bookmarkEnd w:id="0"/>
      <w:r w:rsidRPr="00FD58E5">
        <w:rPr>
          <w:rFonts w:ascii="Arial" w:hAnsi="Arial" w:cs="Arial"/>
          <w:b/>
          <w:sz w:val="24"/>
          <w:szCs w:val="24"/>
        </w:rPr>
        <w:t xml:space="preserve">ernehmensgruppe Nassauische Heimstätte l Wohnstadt </w:t>
      </w:r>
      <w:r w:rsidR="005C6E5A">
        <w:rPr>
          <w:rFonts w:ascii="Arial" w:hAnsi="Arial" w:cs="Arial"/>
          <w:b/>
          <w:sz w:val="24"/>
          <w:szCs w:val="24"/>
        </w:rPr>
        <w:t xml:space="preserve">unterstützt die Kasseler Tafel mit </w:t>
      </w:r>
      <w:r w:rsidRPr="00FD58E5">
        <w:rPr>
          <w:rFonts w:ascii="Arial" w:hAnsi="Arial" w:cs="Arial"/>
          <w:b/>
          <w:sz w:val="24"/>
          <w:szCs w:val="24"/>
        </w:rPr>
        <w:t>2.500 Euro</w:t>
      </w:r>
      <w:r>
        <w:rPr>
          <w:rFonts w:ascii="Arial" w:hAnsi="Arial" w:cs="Arial"/>
          <w:b/>
          <w:sz w:val="24"/>
          <w:szCs w:val="24"/>
        </w:rPr>
        <w:t>, um bedürftige Menschen mit wichtigen Lebensmitteln zu versorgen.</w:t>
      </w:r>
    </w:p>
    <w:p w:rsidR="00A35B13" w:rsidRDefault="00A35B13">
      <w:pPr>
        <w:spacing w:line="360" w:lineRule="auto"/>
        <w:ind w:right="1134"/>
        <w:jc w:val="both"/>
        <w:rPr>
          <w:rFonts w:ascii="Arial" w:hAnsi="Arial" w:cs="Arial"/>
          <w:u w:val="single"/>
        </w:rPr>
      </w:pPr>
    </w:p>
    <w:p w:rsidR="00F57000" w:rsidRPr="00450859" w:rsidRDefault="00B20F3F" w:rsidP="00F57000">
      <w:pPr>
        <w:shd w:val="clear" w:color="auto" w:fill="FFFFFF"/>
        <w:tabs>
          <w:tab w:val="left" w:pos="7938"/>
        </w:tabs>
        <w:spacing w:line="360" w:lineRule="auto"/>
        <w:ind w:right="1134"/>
        <w:jc w:val="both"/>
        <w:rPr>
          <w:rFonts w:ascii="Arial" w:eastAsia="Times New Roman" w:hAnsi="Arial" w:cs="Arial"/>
          <w:lang w:eastAsia="de-DE"/>
        </w:rPr>
      </w:pPr>
      <w:r w:rsidRPr="00D22B46">
        <w:rPr>
          <w:rFonts w:ascii="Arial" w:hAnsi="Arial" w:cs="Arial"/>
          <w:u w:val="single"/>
        </w:rPr>
        <w:t>Kassel</w:t>
      </w:r>
      <w:r>
        <w:rPr>
          <w:rFonts w:ascii="Arial" w:hAnsi="Arial" w:cs="Arial"/>
        </w:rPr>
        <w:t xml:space="preserve"> – </w:t>
      </w:r>
      <w:r w:rsidR="008848B5" w:rsidRPr="009870FF">
        <w:rPr>
          <w:rFonts w:ascii="Arial" w:hAnsi="Arial" w:cs="Arial"/>
        </w:rPr>
        <w:t xml:space="preserve">Ihre traditionelle Weihnachtsspende lässt die Unternehmensgruppe Nassauische Heimstätte | Wohnstadt (NHW) in diesem Jahr der Kasseler Tafel zugutekommen. Die Organisation </w:t>
      </w:r>
      <w:r w:rsidR="008848B5" w:rsidRPr="009870FF">
        <w:rPr>
          <w:rFonts w:ascii="Arial" w:eastAsia="Times New Roman" w:hAnsi="Arial" w:cs="Arial"/>
          <w:lang w:eastAsia="de-DE"/>
        </w:rPr>
        <w:t xml:space="preserve">sammelt </w:t>
      </w:r>
      <w:r w:rsidR="008848B5" w:rsidRPr="005A2A67">
        <w:rPr>
          <w:rFonts w:ascii="Arial" w:eastAsia="Times New Roman" w:hAnsi="Arial" w:cs="Arial"/>
          <w:lang w:eastAsia="de-DE"/>
        </w:rPr>
        <w:t xml:space="preserve">überschüssige Lebensmittel von Herstellern, </w:t>
      </w:r>
      <w:r w:rsidR="00540333">
        <w:rPr>
          <w:rFonts w:ascii="Arial" w:eastAsia="Times New Roman" w:hAnsi="Arial" w:cs="Arial"/>
          <w:lang w:eastAsia="de-DE"/>
        </w:rPr>
        <w:t>M</w:t>
      </w:r>
      <w:r w:rsidR="008848B5" w:rsidRPr="005A2A67">
        <w:rPr>
          <w:rFonts w:ascii="Arial" w:eastAsia="Times New Roman" w:hAnsi="Arial" w:cs="Arial"/>
          <w:lang w:eastAsia="de-DE"/>
        </w:rPr>
        <w:t>ärkten,</w:t>
      </w:r>
      <w:r w:rsidR="00540333">
        <w:rPr>
          <w:rFonts w:ascii="Arial" w:eastAsia="Times New Roman" w:hAnsi="Arial" w:cs="Arial"/>
          <w:lang w:eastAsia="de-DE"/>
        </w:rPr>
        <w:t xml:space="preserve"> Großhändlern und Bäckereien</w:t>
      </w:r>
      <w:r w:rsidR="008848B5" w:rsidRPr="009870FF">
        <w:rPr>
          <w:rFonts w:ascii="Arial" w:eastAsia="Times New Roman" w:hAnsi="Arial" w:cs="Arial"/>
          <w:lang w:eastAsia="de-DE"/>
        </w:rPr>
        <w:t xml:space="preserve">, um </w:t>
      </w:r>
      <w:r w:rsidR="00D32036">
        <w:rPr>
          <w:rFonts w:ascii="Arial" w:eastAsia="Times New Roman" w:hAnsi="Arial" w:cs="Arial"/>
          <w:lang w:eastAsia="de-DE"/>
        </w:rPr>
        <w:t xml:space="preserve">sie </w:t>
      </w:r>
      <w:r w:rsidR="008848B5" w:rsidRPr="005A2A67">
        <w:rPr>
          <w:rFonts w:ascii="Arial" w:eastAsia="Times New Roman" w:hAnsi="Arial" w:cs="Arial"/>
          <w:lang w:eastAsia="de-DE"/>
        </w:rPr>
        <w:t>an bedürftige Menschen</w:t>
      </w:r>
      <w:r w:rsidR="008848B5" w:rsidRPr="009870FF">
        <w:rPr>
          <w:rFonts w:ascii="Arial" w:eastAsia="Times New Roman" w:hAnsi="Arial" w:cs="Arial"/>
          <w:lang w:eastAsia="de-DE"/>
        </w:rPr>
        <w:t xml:space="preserve"> zu verteilen</w:t>
      </w:r>
      <w:r w:rsidR="008848B5" w:rsidRPr="005A2A67">
        <w:rPr>
          <w:rFonts w:ascii="Arial" w:eastAsia="Times New Roman" w:hAnsi="Arial" w:cs="Arial"/>
          <w:lang w:eastAsia="de-DE"/>
        </w:rPr>
        <w:t>.</w:t>
      </w:r>
      <w:r w:rsidR="008848B5" w:rsidRPr="009870FF">
        <w:rPr>
          <w:rFonts w:ascii="Arial" w:eastAsia="Times New Roman" w:hAnsi="Arial" w:cs="Arial"/>
          <w:lang w:eastAsia="de-DE"/>
        </w:rPr>
        <w:t xml:space="preserve"> „Wir würdigen mit unserer Spende über 2.500 Euro ein Engagement, durch das viele Menschen in Kassel überhaupt erst Zugang zu gesunden Lebensmitteln und </w:t>
      </w:r>
      <w:r w:rsidR="009870FF">
        <w:rPr>
          <w:rFonts w:ascii="Arial" w:eastAsia="Times New Roman" w:hAnsi="Arial" w:cs="Arial"/>
          <w:lang w:eastAsia="de-DE"/>
        </w:rPr>
        <w:t>wichtigen</w:t>
      </w:r>
      <w:r w:rsidR="008848B5" w:rsidRPr="009870FF">
        <w:rPr>
          <w:rFonts w:ascii="Arial" w:eastAsia="Times New Roman" w:hAnsi="Arial" w:cs="Arial"/>
          <w:lang w:eastAsia="de-DE"/>
        </w:rPr>
        <w:t xml:space="preserve"> Dingen des alltäglichen Bedarfs erhalten“, </w:t>
      </w:r>
      <w:r w:rsidR="00F57000">
        <w:rPr>
          <w:rFonts w:ascii="Arial" w:eastAsia="Times New Roman" w:hAnsi="Arial" w:cs="Arial"/>
          <w:lang w:eastAsia="de-DE"/>
        </w:rPr>
        <w:t>begründen die Geschäftsführer der NHW, Dr. Thomas Hain,</w:t>
      </w:r>
      <w:r w:rsidR="00F57000" w:rsidRPr="00450859">
        <w:rPr>
          <w:rFonts w:ascii="Arial" w:eastAsia="Times New Roman" w:hAnsi="Arial" w:cs="Arial"/>
          <w:lang w:eastAsia="de-DE"/>
        </w:rPr>
        <w:t xml:space="preserve"> Dr. Constantin Westphal</w:t>
      </w:r>
      <w:r w:rsidR="00F57000">
        <w:rPr>
          <w:rFonts w:ascii="Arial" w:eastAsia="Times New Roman" w:hAnsi="Arial" w:cs="Arial"/>
          <w:lang w:eastAsia="de-DE"/>
        </w:rPr>
        <w:t xml:space="preserve"> und Monika Fontaine-Kretschmer, warum die Wahl auf die Tafel fiel</w:t>
      </w:r>
      <w:r w:rsidR="00F57000" w:rsidRPr="00450859">
        <w:rPr>
          <w:rFonts w:ascii="Arial" w:eastAsia="Times New Roman" w:hAnsi="Arial" w:cs="Arial"/>
          <w:lang w:eastAsia="de-DE"/>
        </w:rPr>
        <w:t>.</w:t>
      </w:r>
    </w:p>
    <w:p w:rsidR="00D32036" w:rsidRDefault="00D32036" w:rsidP="00F57000">
      <w:pPr>
        <w:shd w:val="clear" w:color="auto" w:fill="FFFFFF"/>
        <w:tabs>
          <w:tab w:val="left" w:pos="7938"/>
        </w:tabs>
        <w:spacing w:line="360" w:lineRule="auto"/>
        <w:ind w:right="1134"/>
        <w:jc w:val="both"/>
        <w:rPr>
          <w:rFonts w:ascii="Arial" w:hAnsi="Arial" w:cs="Arial"/>
        </w:rPr>
      </w:pPr>
    </w:p>
    <w:p w:rsidR="00394E1B" w:rsidRDefault="00394E1B" w:rsidP="00394E1B">
      <w:pPr>
        <w:spacing w:line="360" w:lineRule="auto"/>
        <w:ind w:right="1134"/>
        <w:jc w:val="both"/>
        <w:rPr>
          <w:rFonts w:ascii="Arial" w:eastAsia="Times New Roman" w:hAnsi="Arial" w:cs="Arial"/>
          <w:lang w:eastAsia="de-DE"/>
        </w:rPr>
      </w:pPr>
      <w:r w:rsidRPr="009870FF">
        <w:rPr>
          <w:rFonts w:ascii="Arial" w:hAnsi="Arial" w:cs="Arial"/>
        </w:rPr>
        <w:t xml:space="preserve">Seitdem die Kasseler Tafel ihre Arbeit </w:t>
      </w:r>
      <w:r>
        <w:rPr>
          <w:rFonts w:ascii="Arial" w:hAnsi="Arial" w:cs="Arial"/>
        </w:rPr>
        <w:t xml:space="preserve">im Jahr 1996 </w:t>
      </w:r>
      <w:r w:rsidRPr="009870FF">
        <w:rPr>
          <w:rFonts w:ascii="Arial" w:hAnsi="Arial" w:cs="Arial"/>
        </w:rPr>
        <w:t xml:space="preserve">aufgenommen hat, </w:t>
      </w:r>
      <w:r w:rsidR="008B6A6C">
        <w:rPr>
          <w:rFonts w:ascii="Arial" w:hAnsi="Arial" w:cs="Arial"/>
        </w:rPr>
        <w:t xml:space="preserve">verzeichnet sie </w:t>
      </w:r>
      <w:r w:rsidRPr="009870FF">
        <w:rPr>
          <w:rFonts w:ascii="Arial" w:hAnsi="Arial" w:cs="Arial"/>
        </w:rPr>
        <w:t xml:space="preserve">einen stark steigenden Bedarf. Aktuell </w:t>
      </w:r>
      <w:r w:rsidR="008B6A6C">
        <w:rPr>
          <w:rFonts w:ascii="Arial" w:hAnsi="Arial" w:cs="Arial"/>
        </w:rPr>
        <w:t>werden rund</w:t>
      </w:r>
      <w:r w:rsidRPr="009870FF">
        <w:rPr>
          <w:rFonts w:ascii="Arial" w:hAnsi="Arial" w:cs="Arial"/>
        </w:rPr>
        <w:t xml:space="preserve"> 3.500 Menschen, darunter etwa 1.000 Kinder</w:t>
      </w:r>
      <w:r w:rsidR="008B6A6C">
        <w:rPr>
          <w:rFonts w:ascii="Arial" w:hAnsi="Arial" w:cs="Arial"/>
        </w:rPr>
        <w:t>, versorgt</w:t>
      </w:r>
      <w:r w:rsidRPr="009870FF">
        <w:rPr>
          <w:rFonts w:ascii="Arial" w:hAnsi="Arial" w:cs="Arial"/>
        </w:rPr>
        <w:t>.</w:t>
      </w:r>
      <w:r w:rsidRPr="009870FF">
        <w:rPr>
          <w:rFonts w:ascii="Arial" w:eastAsia="Times New Roman" w:hAnsi="Arial" w:cs="Arial"/>
          <w:lang w:eastAsia="de-DE"/>
        </w:rPr>
        <w:t xml:space="preserve"> </w:t>
      </w:r>
      <w:r w:rsidRPr="005A2A67">
        <w:rPr>
          <w:rFonts w:ascii="Arial" w:eastAsia="Times New Roman" w:hAnsi="Arial" w:cs="Arial"/>
          <w:lang w:eastAsia="de-DE"/>
        </w:rPr>
        <w:t xml:space="preserve">Darüber hinaus </w:t>
      </w:r>
      <w:r w:rsidR="008B6A6C">
        <w:rPr>
          <w:rFonts w:ascii="Arial" w:eastAsia="Times New Roman" w:hAnsi="Arial" w:cs="Arial"/>
          <w:lang w:eastAsia="de-DE"/>
        </w:rPr>
        <w:t xml:space="preserve">gehen auch </w:t>
      </w:r>
      <w:r w:rsidRPr="005A2A67">
        <w:rPr>
          <w:rFonts w:ascii="Arial" w:eastAsia="Times New Roman" w:hAnsi="Arial" w:cs="Arial"/>
          <w:lang w:eastAsia="de-DE"/>
        </w:rPr>
        <w:t xml:space="preserve">Lebensmittel </w:t>
      </w:r>
      <w:r w:rsidR="008B6A6C">
        <w:rPr>
          <w:rFonts w:ascii="Arial" w:eastAsia="Times New Roman" w:hAnsi="Arial" w:cs="Arial"/>
          <w:lang w:eastAsia="de-DE"/>
        </w:rPr>
        <w:t xml:space="preserve">an </w:t>
      </w:r>
      <w:r w:rsidRPr="005A2A67">
        <w:rPr>
          <w:rFonts w:ascii="Arial" w:eastAsia="Times New Roman" w:hAnsi="Arial" w:cs="Arial"/>
          <w:lang w:eastAsia="de-DE"/>
        </w:rPr>
        <w:t>Sozialstationen in Kassel.</w:t>
      </w:r>
    </w:p>
    <w:p w:rsidR="00394E1B" w:rsidRPr="009870FF" w:rsidRDefault="00394E1B" w:rsidP="00394E1B">
      <w:pPr>
        <w:spacing w:line="360" w:lineRule="auto"/>
        <w:ind w:right="1134"/>
        <w:jc w:val="both"/>
        <w:rPr>
          <w:rFonts w:ascii="Arial" w:eastAsia="Times New Roman" w:hAnsi="Arial" w:cs="Arial"/>
          <w:lang w:eastAsia="de-DE"/>
        </w:rPr>
      </w:pPr>
    </w:p>
    <w:p w:rsidR="00D32036" w:rsidRDefault="00D32036" w:rsidP="00D32036">
      <w:pPr>
        <w:spacing w:line="360" w:lineRule="auto"/>
        <w:ind w:right="1134"/>
        <w:jc w:val="both"/>
        <w:rPr>
          <w:rFonts w:ascii="Arial" w:hAnsi="Arial" w:cs="Arial"/>
        </w:rPr>
      </w:pPr>
      <w:r w:rsidRPr="009870FF">
        <w:rPr>
          <w:rFonts w:ascii="Arial" w:hAnsi="Arial" w:cs="Arial"/>
        </w:rPr>
        <w:t xml:space="preserve">Rund 120 Ehrenamtliche sind derzeit bei der Kasseler Tafel aktiv. Während </w:t>
      </w:r>
      <w:r>
        <w:rPr>
          <w:rFonts w:ascii="Arial" w:hAnsi="Arial" w:cs="Arial"/>
        </w:rPr>
        <w:t>der erste durch die Corona-Pandemie verursachte Lockdown im vergangenen Frühjahr dazu führte, dass die Kasseler Tafel geschlossen wurde, ist sie in der aktuellen Situation geöffnet</w:t>
      </w:r>
      <w:r w:rsidR="008B6A6C">
        <w:rPr>
          <w:rFonts w:ascii="Arial" w:hAnsi="Arial" w:cs="Arial"/>
        </w:rPr>
        <w:t>.</w:t>
      </w:r>
      <w:r>
        <w:rPr>
          <w:rFonts w:ascii="Arial" w:hAnsi="Arial" w:cs="Arial"/>
        </w:rPr>
        <w:t xml:space="preserve"> „</w:t>
      </w:r>
      <w:r w:rsidR="008B6A6C">
        <w:rPr>
          <w:rFonts w:ascii="Arial" w:hAnsi="Arial" w:cs="Arial"/>
        </w:rPr>
        <w:t xml:space="preserve">Allerdings können sich die Ausgabeberechtigten derzeit nur </w:t>
      </w:r>
      <w:r w:rsidR="008B6A6C" w:rsidRPr="009870FF">
        <w:rPr>
          <w:rFonts w:ascii="Arial" w:hAnsi="Arial" w:cs="Arial"/>
        </w:rPr>
        <w:lastRenderedPageBreak/>
        <w:t>fertig ge</w:t>
      </w:r>
      <w:r w:rsidR="008B6A6C">
        <w:rPr>
          <w:rFonts w:ascii="Arial" w:hAnsi="Arial" w:cs="Arial"/>
        </w:rPr>
        <w:t>packte</w:t>
      </w:r>
      <w:r w:rsidR="008B6A6C" w:rsidRPr="009870FF">
        <w:rPr>
          <w:rFonts w:ascii="Arial" w:hAnsi="Arial" w:cs="Arial"/>
        </w:rPr>
        <w:t xml:space="preserve"> Warenpaket</w:t>
      </w:r>
      <w:r w:rsidR="008B6A6C">
        <w:rPr>
          <w:rFonts w:ascii="Arial" w:hAnsi="Arial" w:cs="Arial"/>
        </w:rPr>
        <w:t>e</w:t>
      </w:r>
      <w:r w:rsidR="008B6A6C" w:rsidRPr="009870FF">
        <w:rPr>
          <w:rFonts w:ascii="Arial" w:hAnsi="Arial" w:cs="Arial"/>
        </w:rPr>
        <w:t xml:space="preserve"> </w:t>
      </w:r>
      <w:r w:rsidR="008B6A6C">
        <w:rPr>
          <w:rFonts w:ascii="Arial" w:hAnsi="Arial" w:cs="Arial"/>
        </w:rPr>
        <w:t xml:space="preserve">zu festgelegten Zeiten </w:t>
      </w:r>
      <w:r w:rsidR="008B6A6C" w:rsidRPr="009870FF">
        <w:rPr>
          <w:rFonts w:ascii="Arial" w:hAnsi="Arial" w:cs="Arial"/>
        </w:rPr>
        <w:t xml:space="preserve">vor </w:t>
      </w:r>
      <w:r w:rsidR="008B6A6C">
        <w:rPr>
          <w:rFonts w:ascii="Arial" w:hAnsi="Arial" w:cs="Arial"/>
        </w:rPr>
        <w:t xml:space="preserve">unserem </w:t>
      </w:r>
      <w:r w:rsidR="008B6A6C" w:rsidRPr="009870FF">
        <w:rPr>
          <w:rFonts w:ascii="Arial" w:hAnsi="Arial" w:cs="Arial"/>
        </w:rPr>
        <w:t>Laden in der Holländischen Straße abholen</w:t>
      </w:r>
      <w:r w:rsidR="008B6A6C">
        <w:rPr>
          <w:rFonts w:ascii="Arial" w:hAnsi="Arial" w:cs="Arial"/>
        </w:rPr>
        <w:t xml:space="preserve">“, erklärt </w:t>
      </w:r>
      <w:r>
        <w:rPr>
          <w:rFonts w:ascii="Arial" w:hAnsi="Arial" w:cs="Arial"/>
        </w:rPr>
        <w:t>Helga Schmucker-</w:t>
      </w:r>
      <w:proofErr w:type="spellStart"/>
      <w:r>
        <w:rPr>
          <w:rFonts w:ascii="Arial" w:hAnsi="Arial" w:cs="Arial"/>
        </w:rPr>
        <w:t>Hilfer</w:t>
      </w:r>
      <w:proofErr w:type="spellEnd"/>
      <w:r w:rsidR="008B6A6C">
        <w:rPr>
          <w:rFonts w:ascii="Arial" w:hAnsi="Arial" w:cs="Arial"/>
        </w:rPr>
        <w:t>,</w:t>
      </w:r>
      <w:r w:rsidR="00394E1B" w:rsidRPr="00394E1B">
        <w:rPr>
          <w:rFonts w:ascii="Arial" w:hAnsi="Arial" w:cs="Arial"/>
        </w:rPr>
        <w:t xml:space="preserve"> </w:t>
      </w:r>
      <w:r w:rsidR="00394E1B">
        <w:rPr>
          <w:rFonts w:ascii="Arial" w:hAnsi="Arial" w:cs="Arial"/>
        </w:rPr>
        <w:t>Mitglied im Vorstand der Kasseler Tafel</w:t>
      </w:r>
      <w:r w:rsidR="008B6A6C">
        <w:rPr>
          <w:rFonts w:ascii="Arial" w:hAnsi="Arial" w:cs="Arial"/>
        </w:rPr>
        <w:t>, die besondere Situation</w:t>
      </w:r>
      <w:r>
        <w:rPr>
          <w:rFonts w:ascii="Arial" w:hAnsi="Arial" w:cs="Arial"/>
        </w:rPr>
        <w:t xml:space="preserve">. </w:t>
      </w:r>
    </w:p>
    <w:p w:rsidR="00D32036" w:rsidRPr="009870FF" w:rsidRDefault="00D32036" w:rsidP="00D32036">
      <w:pPr>
        <w:spacing w:line="360" w:lineRule="auto"/>
        <w:ind w:right="1134"/>
        <w:jc w:val="both"/>
        <w:rPr>
          <w:rFonts w:ascii="Arial" w:hAnsi="Arial" w:cs="Arial"/>
        </w:rPr>
      </w:pPr>
    </w:p>
    <w:p w:rsidR="009870FF" w:rsidRPr="009870FF" w:rsidRDefault="009870FF" w:rsidP="009870FF">
      <w:pPr>
        <w:spacing w:line="360" w:lineRule="auto"/>
        <w:ind w:right="1134"/>
        <w:jc w:val="both"/>
        <w:rPr>
          <w:rFonts w:ascii="Arial" w:hAnsi="Arial" w:cs="Arial"/>
        </w:rPr>
      </w:pPr>
      <w:r w:rsidRPr="009870FF">
        <w:rPr>
          <w:rFonts w:ascii="Arial" w:hAnsi="Arial" w:cs="Arial"/>
        </w:rPr>
        <w:t xml:space="preserve">Die </w:t>
      </w:r>
      <w:r>
        <w:rPr>
          <w:rFonts w:ascii="Arial" w:hAnsi="Arial" w:cs="Arial"/>
        </w:rPr>
        <w:t xml:space="preserve">benötigten </w:t>
      </w:r>
      <w:r w:rsidRPr="009870FF">
        <w:rPr>
          <w:rFonts w:ascii="Arial" w:hAnsi="Arial" w:cs="Arial"/>
        </w:rPr>
        <w:t xml:space="preserve">Waren – bis zu zwei Tonnen täglich – </w:t>
      </w:r>
      <w:r w:rsidR="00D32036">
        <w:rPr>
          <w:rFonts w:ascii="Arial" w:hAnsi="Arial" w:cs="Arial"/>
        </w:rPr>
        <w:t xml:space="preserve">stammen </w:t>
      </w:r>
      <w:r w:rsidRPr="009870FF">
        <w:rPr>
          <w:rFonts w:ascii="Arial" w:hAnsi="Arial" w:cs="Arial"/>
        </w:rPr>
        <w:t xml:space="preserve">von Geschäften in Kassel. </w:t>
      </w:r>
      <w:r>
        <w:rPr>
          <w:rFonts w:ascii="Arial" w:hAnsi="Arial" w:cs="Arial"/>
        </w:rPr>
        <w:t>Helga</w:t>
      </w:r>
      <w:r w:rsidRPr="009870FF">
        <w:rPr>
          <w:rFonts w:ascii="Arial" w:hAnsi="Arial" w:cs="Arial"/>
        </w:rPr>
        <w:t xml:space="preserve"> Schmucker-</w:t>
      </w:r>
      <w:proofErr w:type="spellStart"/>
      <w:r w:rsidRPr="009870FF">
        <w:rPr>
          <w:rFonts w:ascii="Arial" w:hAnsi="Arial" w:cs="Arial"/>
        </w:rPr>
        <w:t>Hilfer</w:t>
      </w:r>
      <w:proofErr w:type="spellEnd"/>
      <w:r>
        <w:rPr>
          <w:rFonts w:ascii="Arial" w:hAnsi="Arial" w:cs="Arial"/>
        </w:rPr>
        <w:t xml:space="preserve"> </w:t>
      </w:r>
      <w:r w:rsidRPr="009870FF">
        <w:rPr>
          <w:rFonts w:ascii="Arial" w:hAnsi="Arial" w:cs="Arial"/>
        </w:rPr>
        <w:t xml:space="preserve">betont: „Wir finanzieren uns ausschließlich über Spenden, bekommen keine öffentlichen Mittel.“ </w:t>
      </w:r>
      <w:r>
        <w:rPr>
          <w:rFonts w:ascii="Arial" w:hAnsi="Arial" w:cs="Arial"/>
        </w:rPr>
        <w:t xml:space="preserve">Lebensmittel sind aber nicht das Einzige, was die Kasseler Tafel benötigt: </w:t>
      </w:r>
      <w:r w:rsidRPr="009870FF">
        <w:rPr>
          <w:rFonts w:ascii="Arial" w:hAnsi="Arial" w:cs="Arial"/>
        </w:rPr>
        <w:t xml:space="preserve">Die Miete für den Laden muss bezahlt und drei Kleintransporter, mit denen Spenden abgeholt werden, </w:t>
      </w:r>
      <w:r w:rsidR="008B6A6C">
        <w:rPr>
          <w:rFonts w:ascii="Arial" w:hAnsi="Arial" w:cs="Arial"/>
        </w:rPr>
        <w:t xml:space="preserve">müssen </w:t>
      </w:r>
      <w:r w:rsidRPr="009870FF">
        <w:rPr>
          <w:rFonts w:ascii="Arial" w:hAnsi="Arial" w:cs="Arial"/>
        </w:rPr>
        <w:t>unterhalten</w:t>
      </w:r>
      <w:r w:rsidR="008B6A6C">
        <w:rPr>
          <w:rFonts w:ascii="Arial" w:hAnsi="Arial" w:cs="Arial"/>
        </w:rPr>
        <w:t xml:space="preserve"> werden</w:t>
      </w:r>
      <w:r w:rsidRPr="009870FF">
        <w:rPr>
          <w:rFonts w:ascii="Arial" w:hAnsi="Arial" w:cs="Arial"/>
        </w:rPr>
        <w:t xml:space="preserve">. Außerdem können manche Aufgaben, wie die Lagerhaltung, nicht von Ehrenamtlichen </w:t>
      </w:r>
      <w:r w:rsidR="002C20E3">
        <w:rPr>
          <w:rFonts w:ascii="Arial" w:hAnsi="Arial" w:cs="Arial"/>
        </w:rPr>
        <w:t xml:space="preserve">allein </w:t>
      </w:r>
      <w:r w:rsidRPr="009870FF">
        <w:rPr>
          <w:rFonts w:ascii="Arial" w:hAnsi="Arial" w:cs="Arial"/>
        </w:rPr>
        <w:t xml:space="preserve">bewältigt werden, so dass Löhne anfallen. </w:t>
      </w:r>
      <w:r w:rsidR="00D32036">
        <w:rPr>
          <w:rFonts w:ascii="Arial" w:hAnsi="Arial" w:cs="Arial"/>
        </w:rPr>
        <w:t>„M</w:t>
      </w:r>
      <w:r w:rsidR="00D32036" w:rsidRPr="009870FF">
        <w:rPr>
          <w:rFonts w:ascii="Arial" w:hAnsi="Arial" w:cs="Arial"/>
        </w:rPr>
        <w:t xml:space="preserve">anchmal </w:t>
      </w:r>
      <w:r w:rsidR="002C20E3">
        <w:rPr>
          <w:rFonts w:ascii="Arial" w:hAnsi="Arial" w:cs="Arial"/>
        </w:rPr>
        <w:t>kaufen</w:t>
      </w:r>
      <w:r w:rsidR="00D32036" w:rsidRPr="009870FF">
        <w:rPr>
          <w:rFonts w:ascii="Arial" w:hAnsi="Arial" w:cs="Arial"/>
        </w:rPr>
        <w:t xml:space="preserve"> wir auch Dinge zu, beispielsweise Windeln für die Kinder alleinerziehender Mütter“</w:t>
      </w:r>
      <w:r w:rsidR="00D32036">
        <w:rPr>
          <w:rFonts w:ascii="Arial" w:hAnsi="Arial" w:cs="Arial"/>
        </w:rPr>
        <w:t xml:space="preserve">, </w:t>
      </w:r>
      <w:r w:rsidR="00D32036" w:rsidRPr="009870FF">
        <w:rPr>
          <w:rFonts w:ascii="Arial" w:hAnsi="Arial" w:cs="Arial"/>
        </w:rPr>
        <w:t xml:space="preserve">so </w:t>
      </w:r>
      <w:r w:rsidR="00D32036">
        <w:rPr>
          <w:rFonts w:ascii="Arial" w:hAnsi="Arial" w:cs="Arial"/>
        </w:rPr>
        <w:t>Helga</w:t>
      </w:r>
      <w:r w:rsidR="00D32036" w:rsidRPr="009870FF">
        <w:rPr>
          <w:rFonts w:ascii="Arial" w:hAnsi="Arial" w:cs="Arial"/>
        </w:rPr>
        <w:t xml:space="preserve"> Schmucker-</w:t>
      </w:r>
      <w:proofErr w:type="spellStart"/>
      <w:r w:rsidR="00D32036" w:rsidRPr="009870FF">
        <w:rPr>
          <w:rFonts w:ascii="Arial" w:hAnsi="Arial" w:cs="Arial"/>
        </w:rPr>
        <w:t>Hilfer</w:t>
      </w:r>
      <w:proofErr w:type="spellEnd"/>
      <w:r w:rsidR="00171D45">
        <w:rPr>
          <w:rFonts w:ascii="Arial" w:hAnsi="Arial" w:cs="Arial"/>
        </w:rPr>
        <w:t>.</w:t>
      </w:r>
      <w:r w:rsidR="005C6E5A">
        <w:rPr>
          <w:rFonts w:ascii="Arial" w:hAnsi="Arial" w:cs="Arial"/>
        </w:rPr>
        <w:t xml:space="preserve"> </w:t>
      </w:r>
      <w:r w:rsidR="00D32036">
        <w:rPr>
          <w:rFonts w:ascii="Arial" w:hAnsi="Arial" w:cs="Arial"/>
        </w:rPr>
        <w:t>„</w:t>
      </w:r>
      <w:r w:rsidR="00171D45">
        <w:rPr>
          <w:rFonts w:ascii="Arial" w:hAnsi="Arial" w:cs="Arial"/>
        </w:rPr>
        <w:t>D</w:t>
      </w:r>
      <w:r w:rsidR="00D32036">
        <w:rPr>
          <w:rFonts w:ascii="Arial" w:hAnsi="Arial" w:cs="Arial"/>
        </w:rPr>
        <w:t xml:space="preserve">eshalb freuen wir uns sehr über die </w:t>
      </w:r>
      <w:r w:rsidRPr="009870FF">
        <w:rPr>
          <w:rFonts w:ascii="Arial" w:hAnsi="Arial" w:cs="Arial"/>
        </w:rPr>
        <w:t>Zuwendung</w:t>
      </w:r>
      <w:r w:rsidR="00D32036">
        <w:rPr>
          <w:rFonts w:ascii="Arial" w:hAnsi="Arial" w:cs="Arial"/>
        </w:rPr>
        <w:t xml:space="preserve"> der Unternehmensgruppe Nassauische</w:t>
      </w:r>
      <w:r w:rsidR="00171D45">
        <w:rPr>
          <w:rFonts w:ascii="Arial" w:hAnsi="Arial" w:cs="Arial"/>
        </w:rPr>
        <w:t xml:space="preserve"> Heimstätte</w:t>
      </w:r>
      <w:r w:rsidR="00D32036">
        <w:rPr>
          <w:rFonts w:ascii="Arial" w:hAnsi="Arial" w:cs="Arial"/>
        </w:rPr>
        <w:t xml:space="preserve"> </w:t>
      </w:r>
      <w:r w:rsidR="00D32036" w:rsidRPr="009870FF">
        <w:rPr>
          <w:rFonts w:ascii="Arial" w:hAnsi="Arial" w:cs="Arial"/>
        </w:rPr>
        <w:t>| Wohnstadt</w:t>
      </w:r>
      <w:r w:rsidR="00D32036">
        <w:rPr>
          <w:rFonts w:ascii="Arial" w:hAnsi="Arial" w:cs="Arial"/>
        </w:rPr>
        <w:t>.</w:t>
      </w:r>
      <w:r w:rsidRPr="009870FF">
        <w:rPr>
          <w:rFonts w:ascii="Arial" w:hAnsi="Arial" w:cs="Arial"/>
        </w:rPr>
        <w:t>“</w:t>
      </w:r>
    </w:p>
    <w:p w:rsidR="00D32036" w:rsidRDefault="00D32036" w:rsidP="008848B5">
      <w:pPr>
        <w:spacing w:line="360" w:lineRule="auto"/>
        <w:ind w:right="1134"/>
        <w:jc w:val="both"/>
        <w:rPr>
          <w:rFonts w:ascii="Arial" w:hAnsi="Arial" w:cs="Arial"/>
        </w:rPr>
      </w:pPr>
    </w:p>
    <w:p w:rsidR="007F3936" w:rsidRPr="009870FF" w:rsidRDefault="007F3936" w:rsidP="003D1DA7">
      <w:pPr>
        <w:spacing w:line="360" w:lineRule="auto"/>
        <w:ind w:right="1134"/>
        <w:jc w:val="both"/>
        <w:rPr>
          <w:rFonts w:ascii="Arial" w:hAnsi="Arial" w:cs="Arial"/>
        </w:rPr>
      </w:pPr>
      <w:r w:rsidRPr="009870FF">
        <w:rPr>
          <w:rFonts w:ascii="Arial" w:hAnsi="Arial" w:cs="Arial"/>
        </w:rPr>
        <w:t xml:space="preserve">Ihre </w:t>
      </w:r>
      <w:r w:rsidR="008B6A6C">
        <w:rPr>
          <w:rFonts w:ascii="Arial" w:hAnsi="Arial" w:cs="Arial"/>
        </w:rPr>
        <w:t xml:space="preserve">jährliche </w:t>
      </w:r>
      <w:r w:rsidRPr="009870FF">
        <w:rPr>
          <w:rFonts w:ascii="Arial" w:hAnsi="Arial" w:cs="Arial"/>
        </w:rPr>
        <w:t xml:space="preserve">Weihnachtsspende teilt die Unternehmensgruppe </w:t>
      </w:r>
      <w:r w:rsidR="008B6A6C">
        <w:rPr>
          <w:rFonts w:ascii="Arial" w:hAnsi="Arial" w:cs="Arial"/>
        </w:rPr>
        <w:t xml:space="preserve">Nassauische </w:t>
      </w:r>
      <w:r w:rsidR="008B6A6C" w:rsidRPr="009870FF">
        <w:rPr>
          <w:rFonts w:ascii="Arial" w:hAnsi="Arial" w:cs="Arial"/>
        </w:rPr>
        <w:t xml:space="preserve">| Wohnstadt </w:t>
      </w:r>
      <w:r w:rsidRPr="009870FF">
        <w:rPr>
          <w:rFonts w:ascii="Arial" w:hAnsi="Arial" w:cs="Arial"/>
        </w:rPr>
        <w:t>zwischen zwei Projekten in Nord- und Südhessen auf. So erhält auch die Arche Frankfurt 2.500 Euro für ihre Angebote der Jugendbetreuung an mehreren S</w:t>
      </w:r>
      <w:r w:rsidR="008B6A6C">
        <w:rPr>
          <w:rFonts w:ascii="Arial" w:hAnsi="Arial" w:cs="Arial"/>
        </w:rPr>
        <w:t>tandorten in der Mainmetropole.</w:t>
      </w:r>
    </w:p>
    <w:p w:rsidR="00B20F3F" w:rsidRDefault="00B20F3F" w:rsidP="00B20F3F">
      <w:pPr>
        <w:spacing w:line="360" w:lineRule="auto"/>
        <w:rPr>
          <w:rFonts w:ascii="Arial" w:hAnsi="Arial" w:cs="Arial"/>
        </w:rPr>
      </w:pPr>
    </w:p>
    <w:p w:rsidR="005D54F1" w:rsidRDefault="00B20F3F" w:rsidP="00E755AC">
      <w:pPr>
        <w:ind w:right="1134"/>
        <w:jc w:val="both"/>
        <w:rPr>
          <w:rFonts w:ascii="Arial" w:eastAsia="Times New Roman" w:hAnsi="Arial" w:cs="Arial"/>
          <w:lang w:eastAsia="de-DE"/>
        </w:rPr>
      </w:pPr>
      <w:r w:rsidRPr="005D54F1">
        <w:rPr>
          <w:rFonts w:ascii="Arial" w:hAnsi="Arial" w:cs="Arial"/>
          <w:b/>
        </w:rPr>
        <w:t>Bild</w:t>
      </w:r>
      <w:r w:rsidR="00E755AC">
        <w:rPr>
          <w:rFonts w:ascii="Arial" w:hAnsi="Arial" w:cs="Arial"/>
          <w:b/>
        </w:rPr>
        <w:t>unterschrift</w:t>
      </w:r>
      <w:r w:rsidRPr="005D54F1">
        <w:rPr>
          <w:rFonts w:ascii="Arial" w:hAnsi="Arial" w:cs="Arial"/>
          <w:b/>
        </w:rPr>
        <w:t xml:space="preserve">: </w:t>
      </w:r>
      <w:r w:rsidR="005D54F1" w:rsidRPr="005D54F1">
        <w:rPr>
          <w:rFonts w:ascii="Arial" w:hAnsi="Arial" w:cs="Arial"/>
        </w:rPr>
        <w:t>Freuen sich über die Spende der</w:t>
      </w:r>
      <w:r w:rsidR="005D54F1">
        <w:rPr>
          <w:rFonts w:ascii="Arial" w:hAnsi="Arial" w:cs="Arial"/>
          <w:b/>
        </w:rPr>
        <w:t xml:space="preserve"> </w:t>
      </w:r>
      <w:r w:rsidR="005D54F1" w:rsidRPr="009870FF">
        <w:rPr>
          <w:rFonts w:ascii="Arial" w:hAnsi="Arial" w:cs="Arial"/>
        </w:rPr>
        <w:t xml:space="preserve">Unternehmensgruppe </w:t>
      </w:r>
      <w:r w:rsidR="005D54F1">
        <w:rPr>
          <w:rFonts w:ascii="Arial" w:hAnsi="Arial" w:cs="Arial"/>
        </w:rPr>
        <w:t xml:space="preserve">Nassauische </w:t>
      </w:r>
      <w:r w:rsidR="005D54F1" w:rsidRPr="009870FF">
        <w:rPr>
          <w:rFonts w:ascii="Arial" w:hAnsi="Arial" w:cs="Arial"/>
        </w:rPr>
        <w:t>| Wohnstadt</w:t>
      </w:r>
      <w:r w:rsidR="00E755AC">
        <w:rPr>
          <w:rFonts w:ascii="Arial" w:hAnsi="Arial" w:cs="Arial"/>
        </w:rPr>
        <w:t>:</w:t>
      </w:r>
      <w:r w:rsidR="005D54F1">
        <w:rPr>
          <w:rFonts w:ascii="Arial" w:hAnsi="Arial" w:cs="Arial"/>
        </w:rPr>
        <w:t xml:space="preserve"> (v</w:t>
      </w:r>
      <w:r w:rsidR="00E755AC">
        <w:rPr>
          <w:rFonts w:ascii="Arial" w:hAnsi="Arial" w:cs="Arial"/>
        </w:rPr>
        <w:t>.</w:t>
      </w:r>
      <w:r w:rsidR="005D54F1">
        <w:rPr>
          <w:rFonts w:ascii="Arial" w:hAnsi="Arial" w:cs="Arial"/>
        </w:rPr>
        <w:t>l</w:t>
      </w:r>
      <w:r w:rsidR="00E755AC">
        <w:rPr>
          <w:rFonts w:ascii="Arial" w:hAnsi="Arial" w:cs="Arial"/>
        </w:rPr>
        <w:t>i.</w:t>
      </w:r>
      <w:r w:rsidR="005D54F1">
        <w:rPr>
          <w:rFonts w:ascii="Arial" w:hAnsi="Arial" w:cs="Arial"/>
        </w:rPr>
        <w:t xml:space="preserve">): </w:t>
      </w:r>
      <w:r w:rsidR="005D54F1" w:rsidRPr="005D54F1">
        <w:rPr>
          <w:rFonts w:ascii="Arial" w:eastAsia="Times New Roman" w:hAnsi="Arial" w:cs="Arial"/>
          <w:lang w:eastAsia="de-DE"/>
        </w:rPr>
        <w:t xml:space="preserve">Renate </w:t>
      </w:r>
      <w:proofErr w:type="spellStart"/>
      <w:r w:rsidR="005D54F1" w:rsidRPr="005D54F1">
        <w:rPr>
          <w:rFonts w:ascii="Arial" w:eastAsia="Times New Roman" w:hAnsi="Arial" w:cs="Arial"/>
          <w:lang w:eastAsia="de-DE"/>
        </w:rPr>
        <w:t>Beifuhß</w:t>
      </w:r>
      <w:proofErr w:type="spellEnd"/>
      <w:r w:rsidR="005D54F1">
        <w:rPr>
          <w:rFonts w:ascii="Arial" w:eastAsia="Times New Roman" w:hAnsi="Arial" w:cs="Arial"/>
          <w:lang w:eastAsia="de-DE"/>
        </w:rPr>
        <w:t xml:space="preserve">, </w:t>
      </w:r>
      <w:proofErr w:type="spellStart"/>
      <w:r w:rsidR="005D54F1" w:rsidRPr="005D54F1">
        <w:rPr>
          <w:rFonts w:ascii="Arial" w:eastAsia="Times New Roman" w:hAnsi="Arial" w:cs="Arial"/>
          <w:lang w:eastAsia="de-DE"/>
        </w:rPr>
        <w:t>Vevi</w:t>
      </w:r>
      <w:proofErr w:type="spellEnd"/>
      <w:r w:rsidR="005D54F1" w:rsidRPr="005D54F1">
        <w:rPr>
          <w:rFonts w:ascii="Arial" w:eastAsia="Times New Roman" w:hAnsi="Arial" w:cs="Arial"/>
          <w:lang w:eastAsia="de-DE"/>
        </w:rPr>
        <w:t xml:space="preserve"> Westermann</w:t>
      </w:r>
      <w:r w:rsidR="005D54F1">
        <w:rPr>
          <w:rFonts w:ascii="Arial" w:eastAsia="Times New Roman" w:hAnsi="Arial" w:cs="Arial"/>
          <w:lang w:eastAsia="de-DE"/>
        </w:rPr>
        <w:t xml:space="preserve"> und </w:t>
      </w:r>
      <w:r w:rsidR="005D54F1" w:rsidRPr="005D54F1">
        <w:rPr>
          <w:rFonts w:ascii="Arial" w:eastAsia="Times New Roman" w:hAnsi="Arial" w:cs="Arial"/>
          <w:lang w:eastAsia="de-DE"/>
        </w:rPr>
        <w:t>Siegfried Hauck</w:t>
      </w:r>
      <w:r w:rsidR="005D54F1">
        <w:rPr>
          <w:rFonts w:ascii="Arial" w:eastAsia="Times New Roman" w:hAnsi="Arial" w:cs="Arial"/>
          <w:lang w:eastAsia="de-DE"/>
        </w:rPr>
        <w:t xml:space="preserve">, </w:t>
      </w:r>
      <w:r w:rsidR="005D54F1" w:rsidRPr="005D54F1">
        <w:rPr>
          <w:rFonts w:ascii="Arial" w:eastAsia="Times New Roman" w:hAnsi="Arial" w:cs="Arial"/>
          <w:lang w:eastAsia="de-DE"/>
        </w:rPr>
        <w:t>seit vielen Jahren ehrenamtlich</w:t>
      </w:r>
      <w:r w:rsidR="005D54F1">
        <w:rPr>
          <w:rFonts w:ascii="Arial" w:eastAsia="Times New Roman" w:hAnsi="Arial" w:cs="Arial"/>
          <w:lang w:eastAsia="de-DE"/>
        </w:rPr>
        <w:t xml:space="preserve"> für die Kasseler Tafel im Einsatz.</w:t>
      </w:r>
    </w:p>
    <w:p w:rsidR="00E755AC" w:rsidRDefault="00E755AC" w:rsidP="00E755AC">
      <w:pPr>
        <w:ind w:right="1134"/>
        <w:jc w:val="both"/>
        <w:rPr>
          <w:rFonts w:ascii="Arial" w:eastAsia="Times New Roman" w:hAnsi="Arial" w:cs="Arial"/>
          <w:lang w:eastAsia="de-DE"/>
        </w:rPr>
      </w:pPr>
    </w:p>
    <w:p w:rsidR="00E755AC" w:rsidRDefault="00E755AC" w:rsidP="00E755AC">
      <w:pPr>
        <w:ind w:right="1134"/>
        <w:jc w:val="both"/>
        <w:rPr>
          <w:rFonts w:ascii="Arial" w:eastAsia="Times New Roman" w:hAnsi="Arial" w:cs="Arial"/>
          <w:lang w:eastAsia="de-DE"/>
        </w:rPr>
      </w:pPr>
    </w:p>
    <w:p w:rsidR="00E755AC" w:rsidRDefault="00E755AC" w:rsidP="00E755AC">
      <w:pPr>
        <w:ind w:right="1134"/>
        <w:jc w:val="both"/>
        <w:rPr>
          <w:rFonts w:ascii="Arial" w:eastAsia="Times New Roman" w:hAnsi="Arial" w:cs="Arial"/>
          <w:lang w:eastAsia="de-DE"/>
        </w:rPr>
      </w:pPr>
    </w:p>
    <w:p w:rsidR="00E755AC" w:rsidRPr="005D54F1" w:rsidDel="005D54F1" w:rsidRDefault="00E755AC" w:rsidP="00E755AC">
      <w:pPr>
        <w:ind w:right="1134"/>
        <w:jc w:val="both"/>
        <w:rPr>
          <w:rFonts w:ascii="Arial" w:eastAsia="Times New Roman" w:hAnsi="Arial" w:cs="Arial"/>
          <w:lang w:eastAsia="de-DE"/>
        </w:rPr>
      </w:pPr>
    </w:p>
    <w:p w:rsidR="005D54F1" w:rsidRPr="00D638B8" w:rsidRDefault="005D54F1" w:rsidP="00B20F3F">
      <w:pPr>
        <w:shd w:val="clear" w:color="auto" w:fill="FFFFFF"/>
        <w:tabs>
          <w:tab w:val="left" w:pos="7938"/>
        </w:tabs>
        <w:spacing w:line="360" w:lineRule="auto"/>
        <w:ind w:right="1134"/>
        <w:jc w:val="both"/>
        <w:rPr>
          <w:rFonts w:ascii="Arial" w:hAnsi="Arial" w:cs="Arial"/>
          <w:b/>
        </w:rPr>
      </w:pPr>
    </w:p>
    <w:p w:rsidR="008B6A6C" w:rsidRDefault="008B6A6C" w:rsidP="008B6A6C">
      <w:pPr>
        <w:pStyle w:val="bodytext"/>
        <w:tabs>
          <w:tab w:val="left" w:pos="7560"/>
        </w:tabs>
        <w:spacing w:after="0" w:line="240" w:lineRule="auto"/>
        <w:jc w:val="both"/>
        <w:outlineLvl w:val="0"/>
        <w:rPr>
          <w:rFonts w:ascii="Arial" w:hAnsi="Arial" w:cs="Arial"/>
          <w:sz w:val="22"/>
          <w:szCs w:val="22"/>
        </w:rPr>
      </w:pPr>
      <w:r>
        <w:rPr>
          <w:rFonts w:ascii="Arial" w:hAnsi="Arial" w:cs="Arial"/>
          <w:b/>
          <w:sz w:val="23"/>
          <w:szCs w:val="23"/>
        </w:rPr>
        <w:lastRenderedPageBreak/>
        <w:t>Unternehmensgruppe Nassauische Heimstätte | Wohnstadt</w:t>
      </w:r>
    </w:p>
    <w:p w:rsidR="00A35B13" w:rsidRPr="00F57000" w:rsidRDefault="008B6A6C" w:rsidP="00F57000">
      <w:pPr>
        <w:ind w:right="1134"/>
        <w:jc w:val="both"/>
        <w:rPr>
          <w:rFonts w:ascii="Arial" w:hAnsi="Arial" w:cs="Arial"/>
        </w:rPr>
      </w:pPr>
      <w:r>
        <w:rPr>
          <w:rFonts w:ascii="Arial" w:hAnsi="Arial" w:cs="Arial"/>
        </w:rPr>
        <w:t xml:space="preserve">Die Unternehmensgruppe Nassauische Heimstätte | Wohnstadt (NHW) mit Sitz in Frankfurt am Main und Kassel bietet seit knapp 100 Jahren umfassende Dienstleistungen in den Bereichen Wohnen, Bauen und Entwickeln. Sie beschäftigt rund 750 Mitarbeitende. Mit rund 59.000 Mietwohnungen in 130 Städten und Gemeinden in Hessen gehört sie zu den zehn führenden deutschen Wohnungsunternehmen. Das Regionalcenter Kassel bewirtschaftet rund 17.500 Wohnungen, darunter rund 5.000 in der Stadt Kassel, und hat mit den Servicecentern in Fulda und Marburg sowie einem Vermietungsbüro in Eschwege drei Außenstellen. Unter der NHW-Marke </w:t>
      </w:r>
      <w:proofErr w:type="spellStart"/>
      <w:r>
        <w:rPr>
          <w:rFonts w:ascii="Arial" w:hAnsi="Arial" w:cs="Arial"/>
        </w:rPr>
        <w:t>ProjektStadt</w:t>
      </w:r>
      <w:proofErr w:type="spellEnd"/>
      <w:r>
        <w:rPr>
          <w:rFonts w:ascii="Arial" w:hAnsi="Arial" w:cs="Arial"/>
        </w:rPr>
        <w:t xml:space="preserve"> werden Kompetenzfelder gebündelt, um nachhaltige Stadtentwicklungsaufgaben durchzuführen. Die Unternehmensgruppe arbeitet daran, ihren Wohnungsbestand </w:t>
      </w:r>
      <w:r w:rsidRPr="00E637FB">
        <w:rPr>
          <w:rFonts w:ascii="Arial" w:hAnsi="Arial" w:cs="Arial"/>
        </w:rPr>
        <w:t>perspektivisch</w:t>
      </w:r>
      <w:r>
        <w:rPr>
          <w:rFonts w:ascii="Arial" w:hAnsi="Arial" w:cs="Arial"/>
        </w:rPr>
        <w:t xml:space="preserve"> auf 75.000 Wohnungen zu erhöhen und bis 2050 klimaneutral zu entwickeln. Um dem Klimaschutz in der Wohnungswirtschaft mehr Schlagkraft zu verleihen, hat sie gemeinsam mit Partnern das Kommunikations- und Umsetzungsnetzwerk „Initiative Wohnen 2050“ gegründet. Mit </w:t>
      </w:r>
      <w:proofErr w:type="spellStart"/>
      <w:r>
        <w:rPr>
          <w:rFonts w:ascii="Arial" w:hAnsi="Arial" w:cs="Arial"/>
        </w:rPr>
        <w:t>hubitation</w:t>
      </w:r>
      <w:proofErr w:type="spellEnd"/>
      <w:r>
        <w:rPr>
          <w:rFonts w:ascii="Arial" w:hAnsi="Arial" w:cs="Arial"/>
        </w:rPr>
        <w:t xml:space="preserve"> verfügt die Unternehmensgruppe zudem über ein Startup- und Ideennetzwerk rund um innovatives Wohnen.</w:t>
      </w:r>
      <w:r w:rsidR="00F57000">
        <w:rPr>
          <w:rFonts w:ascii="Arial" w:hAnsi="Arial" w:cs="Arial"/>
        </w:rPr>
        <w:t xml:space="preserve"> </w:t>
      </w:r>
      <w:hyperlink r:id="rId8" w:history="1">
        <w:r>
          <w:rPr>
            <w:rStyle w:val="Hyperlink"/>
            <w:rFonts w:ascii="Arial" w:hAnsi="Arial" w:cs="Arial"/>
          </w:rPr>
          <w:t>www.naheimst.de</w:t>
        </w:r>
      </w:hyperlink>
    </w:p>
    <w:sectPr w:rsidR="00A35B13" w:rsidRPr="00F57000" w:rsidSect="00A35B13">
      <w:headerReference w:type="default" r:id="rId9"/>
      <w:footerReference w:type="default" r:id="rId10"/>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0C21" w:rsidRDefault="00960C21">
      <w:r>
        <w:separator/>
      </w:r>
    </w:p>
  </w:endnote>
  <w:endnote w:type="continuationSeparator" w:id="0">
    <w:p w:rsidR="00960C21" w:rsidRDefault="00960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5B13" w:rsidRDefault="00A35B13">
    <w:pPr>
      <w:pStyle w:val="Fuzeile"/>
      <w:pBdr>
        <w:bottom w:val="single" w:sz="4" w:space="1" w:color="auto"/>
      </w:pBdr>
      <w:rPr>
        <w:sz w:val="16"/>
        <w:szCs w:val="16"/>
      </w:rPr>
    </w:pPr>
  </w:p>
  <w:p w:rsidR="00A35B13" w:rsidRDefault="00A35B13">
    <w:pPr>
      <w:pStyle w:val="Fuzeile"/>
      <w:pBdr>
        <w:bottom w:val="single" w:sz="4" w:space="1" w:color="auto"/>
      </w:pBdr>
      <w:rPr>
        <w:sz w:val="16"/>
        <w:szCs w:val="16"/>
      </w:rPr>
    </w:pPr>
  </w:p>
  <w:p w:rsidR="00A35B13" w:rsidRDefault="00A35B13">
    <w:pPr>
      <w:pStyle w:val="Fuzeile"/>
      <w:rPr>
        <w:rFonts w:ascii="Arial" w:hAnsi="Arial" w:cs="Arial"/>
        <w:color w:val="000000"/>
        <w:sz w:val="16"/>
        <w:szCs w:val="16"/>
      </w:rPr>
    </w:pPr>
  </w:p>
  <w:p w:rsidR="00A35B13" w:rsidRDefault="00AD2AD2">
    <w:pPr>
      <w:pStyle w:val="Fuzeile"/>
      <w:rPr>
        <w:rFonts w:ascii="Arial" w:hAnsi="Arial" w:cs="Arial"/>
        <w:b/>
        <w:bCs/>
        <w:color w:val="000000"/>
        <w:sz w:val="16"/>
        <w:szCs w:val="16"/>
      </w:rPr>
    </w:pPr>
    <w:r>
      <w:rPr>
        <w:rFonts w:ascii="Arial" w:hAnsi="Arial" w:cs="Arial"/>
        <w:b/>
        <w:bCs/>
        <w:color w:val="000000"/>
        <w:sz w:val="16"/>
        <w:szCs w:val="16"/>
      </w:rPr>
      <w:t>Pressekontakt:</w:t>
    </w:r>
  </w:p>
  <w:p w:rsidR="00A35B13" w:rsidRDefault="00A35B13">
    <w:pPr>
      <w:pStyle w:val="Fuzeile"/>
      <w:rPr>
        <w:rFonts w:ascii="Arial" w:hAnsi="Arial" w:cs="Arial"/>
        <w:b/>
        <w:bCs/>
        <w:color w:val="000000"/>
        <w:sz w:val="16"/>
        <w:szCs w:val="16"/>
      </w:rPr>
    </w:pPr>
  </w:p>
  <w:p w:rsidR="00A35B13" w:rsidRDefault="00AD2AD2">
    <w:pPr>
      <w:pStyle w:val="Fuzeile"/>
      <w:rPr>
        <w:rFonts w:ascii="Arial" w:hAnsi="Arial" w:cs="Arial"/>
        <w:sz w:val="16"/>
        <w:szCs w:val="16"/>
      </w:rPr>
    </w:pPr>
    <w:r>
      <w:rPr>
        <w:rFonts w:ascii="Arial" w:hAnsi="Arial" w:cs="Arial"/>
        <w:sz w:val="16"/>
        <w:szCs w:val="16"/>
      </w:rPr>
      <w:t xml:space="preserve">Nassauische Heimstätte Wohnungs- und Entwicklungsgesellschaft mbH | </w:t>
    </w:r>
    <w:proofErr w:type="spellStart"/>
    <w:r>
      <w:rPr>
        <w:rFonts w:ascii="Arial" w:hAnsi="Arial" w:cs="Arial"/>
        <w:sz w:val="16"/>
        <w:szCs w:val="16"/>
      </w:rPr>
      <w:t>Schaumainkai</w:t>
    </w:r>
    <w:proofErr w:type="spellEnd"/>
    <w:r>
      <w:rPr>
        <w:rFonts w:ascii="Arial" w:hAnsi="Arial" w:cs="Arial"/>
        <w:sz w:val="16"/>
        <w:szCs w:val="16"/>
      </w:rPr>
      <w:t xml:space="preserve"> 47 | 60596 Frankfurt am Main </w:t>
    </w:r>
  </w:p>
  <w:p w:rsidR="00A35B13" w:rsidRDefault="00AD2AD2">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rsidR="00A35B13" w:rsidRDefault="00A35B13">
    <w:pPr>
      <w:pStyle w:val="Fuzeile"/>
      <w:rPr>
        <w:rFonts w:ascii="Arial" w:hAnsi="Arial" w:cs="Arial"/>
        <w:sz w:val="16"/>
        <w:szCs w:val="16"/>
      </w:rPr>
    </w:pPr>
  </w:p>
  <w:p w:rsidR="00A35B13" w:rsidRDefault="00A35B13">
    <w:pPr>
      <w:pStyle w:val="Fuzeile"/>
      <w:jc w:val="center"/>
      <w:rPr>
        <w:rFonts w:ascii="Arial" w:hAnsi="Arial" w:cs="Arial"/>
        <w:sz w:val="10"/>
        <w:szCs w:val="10"/>
      </w:rPr>
    </w:pPr>
  </w:p>
  <w:p w:rsidR="00A35B13" w:rsidRDefault="00AD2AD2">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0C21" w:rsidRDefault="00960C21">
      <w:r>
        <w:separator/>
      </w:r>
    </w:p>
  </w:footnote>
  <w:footnote w:type="continuationSeparator" w:id="0">
    <w:p w:rsidR="00960C21" w:rsidRDefault="00960C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5B13" w:rsidRDefault="00E755AC">
    <w:pPr>
      <w:pStyle w:val="Kopfzeile"/>
      <w:tabs>
        <w:tab w:val="clear" w:pos="4536"/>
        <w:tab w:val="clear" w:pos="9072"/>
      </w:tabs>
      <w:ind w:right="-426"/>
      <w:jc w:val="right"/>
      <w:rPr>
        <w:rFonts w:ascii="Arial" w:hAnsi="Arial" w:cs="Arial"/>
        <w:b/>
        <w:bCs/>
        <w:spacing w:val="60"/>
        <w:sz w:val="28"/>
        <w:szCs w:val="28"/>
      </w:rPr>
    </w:pPr>
    <w:r>
      <w:rPr>
        <w:noProof/>
      </w:rPr>
      <w:drawing>
        <wp:anchor distT="0" distB="0" distL="114300" distR="114300" simplePos="0" relativeHeight="251658240" behindDoc="1" locked="0" layoutInCell="1" allowOverlap="1" wp14:anchorId="2E832A3D">
          <wp:simplePos x="0" y="0"/>
          <wp:positionH relativeFrom="column">
            <wp:posOffset>-206375</wp:posOffset>
          </wp:positionH>
          <wp:positionV relativeFrom="paragraph">
            <wp:posOffset>-99060</wp:posOffset>
          </wp:positionV>
          <wp:extent cx="1500505" cy="906780"/>
          <wp:effectExtent l="0" t="0" r="0" b="0"/>
          <wp:wrapTight wrapText="bothSides">
            <wp:wrapPolygon edited="0">
              <wp:start x="1371" y="3176"/>
              <wp:lineTo x="823" y="5899"/>
              <wp:lineTo x="2194" y="11345"/>
              <wp:lineTo x="2194" y="19513"/>
              <wp:lineTo x="19744" y="19513"/>
              <wp:lineTo x="20019" y="6807"/>
              <wp:lineTo x="13986" y="4084"/>
              <wp:lineTo x="4662" y="3176"/>
              <wp:lineTo x="1371" y="3176"/>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0505" cy="906780"/>
                  </a:xfrm>
                  <a:prstGeom prst="rect">
                    <a:avLst/>
                  </a:prstGeom>
                  <a:noFill/>
                  <a:ln>
                    <a:noFill/>
                  </a:ln>
                </pic:spPr>
              </pic:pic>
            </a:graphicData>
          </a:graphic>
        </wp:anchor>
      </w:drawing>
    </w:r>
    <w:r w:rsidR="00AD2AD2">
      <w:rPr>
        <w:rFonts w:ascii="Arial" w:hAnsi="Arial" w:cs="Arial"/>
        <w:b/>
        <w:bCs/>
        <w:noProof/>
        <w:spacing w:val="60"/>
        <w:sz w:val="28"/>
        <w:szCs w:val="28"/>
      </w:rPr>
      <w:drawing>
        <wp:inline distT="0" distB="0" distL="0" distR="0">
          <wp:extent cx="2316451" cy="662354"/>
          <wp:effectExtent l="0" t="0" r="8255"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9996" cy="689102"/>
                  </a:xfrm>
                  <a:prstGeom prst="rect">
                    <a:avLst/>
                  </a:prstGeom>
                </pic:spPr>
              </pic:pic>
            </a:graphicData>
          </a:graphic>
        </wp:inline>
      </w:drawing>
    </w:r>
  </w:p>
  <w:p w:rsidR="00A35B13" w:rsidRDefault="00A35B13">
    <w:pPr>
      <w:pStyle w:val="Kopfzeile"/>
      <w:rPr>
        <w:rFonts w:ascii="Arial" w:hAnsi="Arial" w:cs="Arial"/>
        <w:b/>
        <w:bCs/>
        <w:spacing w:val="60"/>
        <w:sz w:val="28"/>
        <w:szCs w:val="28"/>
      </w:rPr>
    </w:pPr>
  </w:p>
  <w:p w:rsidR="00A35B13" w:rsidRDefault="00A35B13">
    <w:pPr>
      <w:pStyle w:val="Kopfzeile"/>
      <w:rPr>
        <w:rFonts w:ascii="Arial" w:hAnsi="Arial" w:cs="Arial"/>
        <w:b/>
        <w:bCs/>
        <w:spacing w:val="60"/>
        <w:sz w:val="28"/>
        <w:szCs w:val="28"/>
      </w:rPr>
    </w:pPr>
  </w:p>
  <w:p w:rsidR="00A35B13" w:rsidRDefault="00AD2AD2">
    <w:pPr>
      <w:pStyle w:val="Kopfzeile"/>
      <w:rPr>
        <w:rFonts w:ascii="Arial" w:hAnsi="Arial" w:cs="Arial"/>
        <w:b/>
        <w:bCs/>
        <w:spacing w:val="60"/>
        <w:sz w:val="36"/>
        <w:szCs w:val="36"/>
      </w:rPr>
    </w:pPr>
    <w:r>
      <w:rPr>
        <w:rFonts w:ascii="Arial" w:hAnsi="Arial" w:cs="Arial"/>
        <w:b/>
        <w:bCs/>
        <w:spacing w:val="60"/>
        <w:sz w:val="36"/>
        <w:szCs w:val="36"/>
      </w:rPr>
      <w:t>PRESSE-INFORMATION</w:t>
    </w:r>
  </w:p>
  <w:p w:rsidR="00A35B13" w:rsidRDefault="00A35B13">
    <w:pPr>
      <w:pStyle w:val="Kopfzeile"/>
      <w:rPr>
        <w:rFonts w:ascii="Arial" w:hAnsi="Arial" w:cs="Arial"/>
        <w:b/>
        <w:bCs/>
        <w:spacing w:val="60"/>
        <w:sz w:val="24"/>
        <w:szCs w:val="24"/>
      </w:rPr>
    </w:pPr>
  </w:p>
  <w:p w:rsidR="00A35B13" w:rsidRDefault="00AD2AD2">
    <w:pPr>
      <w:pStyle w:val="Kopfzeile"/>
      <w:rPr>
        <w:rFonts w:ascii="Arial" w:hAnsi="Arial" w:cs="Arial"/>
      </w:rPr>
    </w:pPr>
    <w:r>
      <w:rPr>
        <w:rFonts w:ascii="Arial" w:hAnsi="Arial" w:cs="Arial"/>
      </w:rPr>
      <w:t xml:space="preserve">Datum: </w:t>
    </w:r>
    <w:r w:rsidR="00E755AC">
      <w:rPr>
        <w:rFonts w:ascii="Arial" w:hAnsi="Arial" w:cs="Arial"/>
      </w:rPr>
      <w:t>1</w:t>
    </w:r>
    <w:r w:rsidR="00171536">
      <w:rPr>
        <w:rFonts w:ascii="Arial" w:hAnsi="Arial" w:cs="Arial"/>
      </w:rPr>
      <w:t>4</w:t>
    </w:r>
    <w:r>
      <w:rPr>
        <w:rFonts w:ascii="Arial" w:hAnsi="Arial" w:cs="Arial"/>
      </w:rPr>
      <w:t>.0</w:t>
    </w:r>
    <w:r w:rsidR="00E755AC">
      <w:rPr>
        <w:rFonts w:ascii="Arial" w:hAnsi="Arial" w:cs="Arial"/>
      </w:rPr>
      <w:t>1</w:t>
    </w:r>
    <w:r>
      <w:rPr>
        <w:rFonts w:ascii="Arial" w:hAnsi="Arial" w:cs="Arial"/>
      </w:rPr>
      <w:t>.202</w:t>
    </w:r>
    <w:r w:rsidR="00E755AC">
      <w:rPr>
        <w:rFonts w:ascii="Arial" w:hAnsi="Arial" w:cs="Arial"/>
      </w:rPr>
      <w:t>1</w:t>
    </w:r>
    <w:r>
      <w:rPr>
        <w:rFonts w:ascii="Arial" w:hAnsi="Arial" w:cs="Arial"/>
      </w:rPr>
      <w:t xml:space="preserve">  |  Seite </w:t>
    </w:r>
    <w:r w:rsidR="00060B69">
      <w:rPr>
        <w:rFonts w:ascii="Arial" w:hAnsi="Arial" w:cs="Arial"/>
      </w:rPr>
      <w:fldChar w:fldCharType="begin"/>
    </w:r>
    <w:r>
      <w:rPr>
        <w:rFonts w:ascii="Arial" w:hAnsi="Arial" w:cs="Arial"/>
      </w:rPr>
      <w:instrText xml:space="preserve"> PAGE </w:instrText>
    </w:r>
    <w:r w:rsidR="00060B69">
      <w:rPr>
        <w:rFonts w:ascii="Arial" w:hAnsi="Arial" w:cs="Arial"/>
      </w:rPr>
      <w:fldChar w:fldCharType="separate"/>
    </w:r>
    <w:r w:rsidR="005D54F1">
      <w:rPr>
        <w:rFonts w:ascii="Arial" w:hAnsi="Arial" w:cs="Arial"/>
        <w:noProof/>
      </w:rPr>
      <w:t>3</w:t>
    </w:r>
    <w:r w:rsidR="00060B69">
      <w:rPr>
        <w:rFonts w:ascii="Arial" w:hAnsi="Arial" w:cs="Arial"/>
      </w:rPr>
      <w:fldChar w:fldCharType="end"/>
    </w:r>
    <w:r>
      <w:rPr>
        <w:rFonts w:ascii="Arial" w:hAnsi="Arial" w:cs="Arial"/>
      </w:rPr>
      <w:t xml:space="preserve"> von </w:t>
    </w:r>
    <w:r w:rsidR="00060B69">
      <w:rPr>
        <w:rFonts w:ascii="Arial" w:hAnsi="Arial" w:cs="Arial"/>
      </w:rPr>
      <w:fldChar w:fldCharType="begin"/>
    </w:r>
    <w:r>
      <w:rPr>
        <w:rFonts w:ascii="Arial" w:hAnsi="Arial" w:cs="Arial"/>
      </w:rPr>
      <w:instrText xml:space="preserve"> NUMPAGES </w:instrText>
    </w:r>
    <w:r w:rsidR="00060B69">
      <w:rPr>
        <w:rFonts w:ascii="Arial" w:hAnsi="Arial" w:cs="Arial"/>
      </w:rPr>
      <w:fldChar w:fldCharType="separate"/>
    </w:r>
    <w:r w:rsidR="005D54F1">
      <w:rPr>
        <w:rFonts w:ascii="Arial" w:hAnsi="Arial" w:cs="Arial"/>
        <w:noProof/>
      </w:rPr>
      <w:t>3</w:t>
    </w:r>
    <w:r w:rsidR="00060B69">
      <w:rPr>
        <w:rFonts w:ascii="Arial" w:hAnsi="Arial" w:cs="Arial"/>
      </w:rPr>
      <w:fldChar w:fldCharType="end"/>
    </w:r>
  </w:p>
  <w:p w:rsidR="00A35B13" w:rsidRDefault="00AD2AD2">
    <w:pPr>
      <w:pStyle w:val="Kopfzeile"/>
      <w:rPr>
        <w:rFonts w:ascii="Arial" w:hAnsi="Arial" w:cs="Arial"/>
      </w:rPr>
    </w:pPr>
    <w:r>
      <w:rPr>
        <w:rFonts w:ascii="Arial" w:hAnsi="Arial" w:cs="Arial"/>
      </w:rPr>
      <w:t>Anzahl Zeichen inkl. Leerzeichen: 2.</w:t>
    </w:r>
    <w:r w:rsidR="00F57000">
      <w:rPr>
        <w:rFonts w:ascii="Arial" w:hAnsi="Arial" w:cs="Arial"/>
      </w:rPr>
      <w:t>686</w:t>
    </w:r>
    <w:r>
      <w:rPr>
        <w:rFonts w:ascii="Arial" w:hAnsi="Arial" w:cs="Arial"/>
      </w:rPr>
      <w:t xml:space="preserve"> ohne </w:t>
    </w:r>
    <w:proofErr w:type="spellStart"/>
    <w:r>
      <w:rPr>
        <w:rFonts w:ascii="Arial" w:hAnsi="Arial" w:cs="Arial"/>
      </w:rPr>
      <w:t>Boilerplate</w:t>
    </w:r>
    <w:proofErr w:type="spellEnd"/>
  </w:p>
  <w:p w:rsidR="00A35B13" w:rsidRDefault="00A35B13">
    <w:pPr>
      <w:pStyle w:val="Kopfzeile"/>
      <w:rPr>
        <w:rFonts w:ascii="Arial" w:hAnsi="Arial" w:cs="Arial"/>
        <w:sz w:val="28"/>
        <w:szCs w:val="28"/>
      </w:rPr>
    </w:pPr>
  </w:p>
  <w:p w:rsidR="00A35B13" w:rsidRDefault="00A35B13">
    <w:pPr>
      <w:pStyle w:val="Kopfzeile"/>
      <w:rPr>
        <w:rFonts w:ascii="Arial" w:hAnsi="Arial" w:cs="Arial"/>
        <w:sz w:val="28"/>
        <w:szCs w:val="28"/>
      </w:rPr>
    </w:pPr>
  </w:p>
  <w:p w:rsidR="00A35B13" w:rsidRDefault="00A35B13">
    <w:pPr>
      <w:pStyle w:val="Kopfzeile"/>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6D186E"/>
    <w:multiLevelType w:val="hybridMultilevel"/>
    <w:tmpl w:val="25BE36F8"/>
    <w:lvl w:ilvl="0" w:tplc="0664935E">
      <w:start w:val="15"/>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B13"/>
    <w:rsid w:val="00060B69"/>
    <w:rsid w:val="00171536"/>
    <w:rsid w:val="00171D45"/>
    <w:rsid w:val="0028019A"/>
    <w:rsid w:val="00293047"/>
    <w:rsid w:val="002B5718"/>
    <w:rsid w:val="002C20E3"/>
    <w:rsid w:val="002E590E"/>
    <w:rsid w:val="003438C5"/>
    <w:rsid w:val="00394E1B"/>
    <w:rsid w:val="003D1DA7"/>
    <w:rsid w:val="00490D34"/>
    <w:rsid w:val="00496F6F"/>
    <w:rsid w:val="004E7454"/>
    <w:rsid w:val="00540333"/>
    <w:rsid w:val="005C6E5A"/>
    <w:rsid w:val="005D54F1"/>
    <w:rsid w:val="0066473A"/>
    <w:rsid w:val="00684AF3"/>
    <w:rsid w:val="007F3936"/>
    <w:rsid w:val="008848B5"/>
    <w:rsid w:val="008B6A6C"/>
    <w:rsid w:val="00960C21"/>
    <w:rsid w:val="009870FF"/>
    <w:rsid w:val="009B3EDB"/>
    <w:rsid w:val="00A35B13"/>
    <w:rsid w:val="00AA4DE0"/>
    <w:rsid w:val="00AD2AD2"/>
    <w:rsid w:val="00AD56FA"/>
    <w:rsid w:val="00B127F4"/>
    <w:rsid w:val="00B20F3F"/>
    <w:rsid w:val="00BC7390"/>
    <w:rsid w:val="00D32036"/>
    <w:rsid w:val="00DF4243"/>
    <w:rsid w:val="00E664AD"/>
    <w:rsid w:val="00E755AC"/>
    <w:rsid w:val="00F57000"/>
    <w:rsid w:val="00FA39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o:shapelayout v:ext="edit">
      <o:idmap v:ext="edit" data="1"/>
    </o:shapelayout>
  </w:shapeDefaults>
  <w:decimalSymbol w:val=","/>
  <w:listSeparator w:val=";"/>
  <w14:docId w14:val="5E7E9989"/>
  <w15:docId w15:val="{7E9B4A50-DA6D-4BFE-B667-72E29A043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35B13"/>
    <w:rPr>
      <w:rFonts w:ascii="Calibri" w:eastAsiaTheme="minorHAnsi" w:hAnsi="Calibri"/>
      <w:sz w:val="22"/>
      <w:szCs w:val="22"/>
      <w:lang w:eastAsia="en-US"/>
    </w:rPr>
  </w:style>
  <w:style w:type="paragraph" w:styleId="berschrift1">
    <w:name w:val="heading 1"/>
    <w:basedOn w:val="Standard"/>
    <w:next w:val="Standard"/>
    <w:qFormat/>
    <w:rsid w:val="00A35B13"/>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A35B13"/>
    <w:pPr>
      <w:jc w:val="both"/>
    </w:pPr>
    <w:rPr>
      <w:rFonts w:ascii="Arial" w:eastAsia="Times New Roman" w:hAnsi="Arial"/>
      <w:snapToGrid w:val="0"/>
      <w:sz w:val="24"/>
      <w:szCs w:val="20"/>
      <w:lang w:eastAsia="de-DE"/>
    </w:rPr>
  </w:style>
  <w:style w:type="paragraph" w:styleId="Sprechblasentext">
    <w:name w:val="Balloon Text"/>
    <w:basedOn w:val="Standard"/>
    <w:semiHidden/>
    <w:rsid w:val="00A35B13"/>
    <w:rPr>
      <w:rFonts w:ascii="Tahoma" w:hAnsi="Tahoma" w:cs="Tahoma"/>
      <w:sz w:val="16"/>
      <w:szCs w:val="16"/>
    </w:rPr>
  </w:style>
  <w:style w:type="paragraph" w:styleId="Dokumentstruktur">
    <w:name w:val="Document Map"/>
    <w:basedOn w:val="Standard"/>
    <w:semiHidden/>
    <w:rsid w:val="00A35B13"/>
    <w:pPr>
      <w:shd w:val="clear" w:color="auto" w:fill="000080"/>
    </w:pPr>
    <w:rPr>
      <w:rFonts w:ascii="Tahoma" w:hAnsi="Tahoma" w:cs="Tahoma"/>
    </w:rPr>
  </w:style>
  <w:style w:type="paragraph" w:styleId="Kopfzeile">
    <w:name w:val="header"/>
    <w:basedOn w:val="Standard"/>
    <w:rsid w:val="00A35B13"/>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rsid w:val="00A35B13"/>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sid w:val="00A35B13"/>
    <w:rPr>
      <w:color w:val="0000FF"/>
      <w:u w:val="single"/>
    </w:rPr>
  </w:style>
  <w:style w:type="character" w:customStyle="1" w:styleId="TextkrperZchn">
    <w:name w:val="Textkörper Zchn"/>
    <w:basedOn w:val="Absatz-Standardschriftart"/>
    <w:link w:val="Textkrper"/>
    <w:rsid w:val="00A35B13"/>
    <w:rPr>
      <w:rFonts w:ascii="Arial" w:hAnsi="Arial"/>
      <w:snapToGrid w:val="0"/>
      <w:sz w:val="24"/>
      <w:lang w:val="de-DE" w:eastAsia="de-DE" w:bidi="ar-SA"/>
    </w:rPr>
  </w:style>
  <w:style w:type="paragraph" w:customStyle="1" w:styleId="bodytext">
    <w:name w:val="bodytext"/>
    <w:basedOn w:val="Standard"/>
    <w:rsid w:val="00A35B13"/>
    <w:pPr>
      <w:suppressAutoHyphens/>
      <w:spacing w:after="240" w:line="360" w:lineRule="atLeast"/>
    </w:pPr>
    <w:rPr>
      <w:sz w:val="24"/>
      <w:szCs w:val="24"/>
      <w:lang w:eastAsia="zh-CN"/>
    </w:rPr>
  </w:style>
  <w:style w:type="paragraph" w:customStyle="1" w:styleId="Textkrper-Einzug21">
    <w:name w:val="Textkörper-Einzug 21"/>
    <w:basedOn w:val="Standard"/>
    <w:rsid w:val="00A35B13"/>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rsid w:val="00A35B13"/>
    <w:pPr>
      <w:ind w:left="720"/>
    </w:pPr>
  </w:style>
  <w:style w:type="paragraph" w:styleId="Kommentartext">
    <w:name w:val="annotation text"/>
    <w:basedOn w:val="Standard"/>
    <w:link w:val="KommentartextZchn"/>
    <w:uiPriority w:val="99"/>
    <w:unhideWhenUsed/>
    <w:rsid w:val="00A35B13"/>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sid w:val="00A35B13"/>
    <w:rPr>
      <w:rFonts w:ascii="Arial" w:eastAsiaTheme="minorEastAsia" w:hAnsi="Arial" w:cs="Arial"/>
    </w:rPr>
  </w:style>
  <w:style w:type="character" w:styleId="BesuchterLink">
    <w:name w:val="FollowedHyperlink"/>
    <w:basedOn w:val="Absatz-Standardschriftart"/>
    <w:rsid w:val="00A35B13"/>
    <w:rPr>
      <w:color w:val="954F72" w:themeColor="followedHyperlink"/>
      <w:u w:val="single"/>
    </w:rPr>
  </w:style>
  <w:style w:type="character" w:styleId="Kommentarzeichen">
    <w:name w:val="annotation reference"/>
    <w:basedOn w:val="Absatz-Standardschriftart"/>
    <w:semiHidden/>
    <w:unhideWhenUsed/>
    <w:rsid w:val="00171D45"/>
    <w:rPr>
      <w:sz w:val="16"/>
      <w:szCs w:val="16"/>
    </w:rPr>
  </w:style>
  <w:style w:type="paragraph" w:styleId="Kommentarthema">
    <w:name w:val="annotation subject"/>
    <w:basedOn w:val="Kommentartext"/>
    <w:next w:val="Kommentartext"/>
    <w:link w:val="KommentarthemaZchn"/>
    <w:semiHidden/>
    <w:unhideWhenUsed/>
    <w:rsid w:val="00171D45"/>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semiHidden/>
    <w:rsid w:val="00171D45"/>
    <w:rPr>
      <w:rFonts w:ascii="Calibri" w:eastAsiaTheme="minorHAnsi" w:hAnsi="Calibri"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 w:id="2051031850">
      <w:bodyDiv w:val="1"/>
      <w:marLeft w:val="0"/>
      <w:marRight w:val="0"/>
      <w:marTop w:val="0"/>
      <w:marBottom w:val="0"/>
      <w:divBdr>
        <w:top w:val="none" w:sz="0" w:space="0" w:color="auto"/>
        <w:left w:val="none" w:sz="0" w:space="0" w:color="auto"/>
        <w:bottom w:val="none" w:sz="0" w:space="0" w:color="auto"/>
        <w:right w:val="none" w:sz="0" w:space="0" w:color="auto"/>
      </w:divBdr>
      <w:divsChild>
        <w:div w:id="819270016">
          <w:marLeft w:val="0"/>
          <w:marRight w:val="0"/>
          <w:marTop w:val="0"/>
          <w:marBottom w:val="0"/>
          <w:divBdr>
            <w:top w:val="none" w:sz="0" w:space="0" w:color="auto"/>
            <w:left w:val="none" w:sz="0" w:space="0" w:color="auto"/>
            <w:bottom w:val="none" w:sz="0" w:space="0" w:color="auto"/>
            <w:right w:val="none" w:sz="0" w:space="0" w:color="auto"/>
          </w:divBdr>
        </w:div>
        <w:div w:id="1957831252">
          <w:marLeft w:val="0"/>
          <w:marRight w:val="0"/>
          <w:marTop w:val="0"/>
          <w:marBottom w:val="0"/>
          <w:divBdr>
            <w:top w:val="none" w:sz="0" w:space="0" w:color="auto"/>
            <w:left w:val="none" w:sz="0" w:space="0" w:color="auto"/>
            <w:bottom w:val="none" w:sz="0" w:space="0" w:color="auto"/>
            <w:right w:val="none" w:sz="0" w:space="0" w:color="auto"/>
          </w:divBdr>
        </w:div>
        <w:div w:id="196351735">
          <w:marLeft w:val="0"/>
          <w:marRight w:val="0"/>
          <w:marTop w:val="0"/>
          <w:marBottom w:val="0"/>
          <w:divBdr>
            <w:top w:val="none" w:sz="0" w:space="0" w:color="auto"/>
            <w:left w:val="none" w:sz="0" w:space="0" w:color="auto"/>
            <w:bottom w:val="none" w:sz="0" w:space="0" w:color="auto"/>
            <w:right w:val="none" w:sz="0" w:space="0" w:color="auto"/>
          </w:divBdr>
        </w:div>
        <w:div w:id="189729456">
          <w:marLeft w:val="0"/>
          <w:marRight w:val="0"/>
          <w:marTop w:val="0"/>
          <w:marBottom w:val="0"/>
          <w:divBdr>
            <w:top w:val="none" w:sz="0" w:space="0" w:color="auto"/>
            <w:left w:val="none" w:sz="0" w:space="0" w:color="auto"/>
            <w:bottom w:val="none" w:sz="0" w:space="0" w:color="auto"/>
            <w:right w:val="none" w:sz="0" w:space="0" w:color="auto"/>
          </w:divBdr>
        </w:div>
        <w:div w:id="5332730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heimst.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89A32-927C-4E22-9061-B36F37FD5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540</Words>
  <Characters>3669</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4201</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creator>Lang, Frederik</dc:creator>
  <cp:lastModifiedBy>Lang, Frederik</cp:lastModifiedBy>
  <cp:revision>4</cp:revision>
  <cp:lastPrinted>2006-02-20T13:39:00Z</cp:lastPrinted>
  <dcterms:created xsi:type="dcterms:W3CDTF">2021-01-12T07:23:00Z</dcterms:created>
  <dcterms:modified xsi:type="dcterms:W3CDTF">2021-01-14T06:11:00Z</dcterms:modified>
</cp:coreProperties>
</file>