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C26EF" w14:textId="77777777" w:rsidR="007411F1" w:rsidRDefault="007411F1" w:rsidP="000C1222">
      <w:pPr>
        <w:spacing w:line="360" w:lineRule="auto"/>
        <w:ind w:right="1134"/>
        <w:jc w:val="both"/>
        <w:rPr>
          <w:rFonts w:ascii="Arial" w:hAnsi="Arial" w:cs="Arial"/>
          <w:b/>
          <w:sz w:val="36"/>
          <w:szCs w:val="36"/>
        </w:rPr>
      </w:pPr>
      <w:r>
        <w:rPr>
          <w:rFonts w:ascii="Arial" w:hAnsi="Arial" w:cs="Arial"/>
          <w:b/>
          <w:sz w:val="36"/>
          <w:szCs w:val="36"/>
        </w:rPr>
        <w:t>Viel Lob – und ein paar</w:t>
      </w:r>
    </w:p>
    <w:p w14:paraId="04A42A10" w14:textId="2A19196B" w:rsidR="000C1222" w:rsidRPr="005015B7" w:rsidRDefault="007411F1" w:rsidP="000C1222">
      <w:pPr>
        <w:spacing w:line="360" w:lineRule="auto"/>
        <w:ind w:right="1134"/>
        <w:jc w:val="both"/>
        <w:rPr>
          <w:rFonts w:ascii="Arial" w:hAnsi="Arial" w:cs="Arial"/>
          <w:b/>
          <w:sz w:val="36"/>
          <w:szCs w:val="36"/>
        </w:rPr>
      </w:pPr>
      <w:r>
        <w:rPr>
          <w:rFonts w:ascii="Arial" w:hAnsi="Arial" w:cs="Arial"/>
          <w:b/>
          <w:sz w:val="36"/>
          <w:szCs w:val="36"/>
        </w:rPr>
        <w:t>Verbesserungsvorschläge</w:t>
      </w:r>
    </w:p>
    <w:p w14:paraId="5996ABF2" w14:textId="77777777" w:rsidR="00E92B06" w:rsidRDefault="00E92B06" w:rsidP="00E84E0C">
      <w:pPr>
        <w:tabs>
          <w:tab w:val="left" w:pos="1275"/>
        </w:tabs>
        <w:spacing w:line="360" w:lineRule="auto"/>
        <w:ind w:right="1134"/>
        <w:jc w:val="both"/>
        <w:rPr>
          <w:rFonts w:ascii="Arial" w:hAnsi="Arial" w:cs="Arial"/>
          <w:b/>
          <w:sz w:val="24"/>
          <w:szCs w:val="24"/>
        </w:rPr>
      </w:pPr>
    </w:p>
    <w:p w14:paraId="6FB22015" w14:textId="261B8BC4" w:rsidR="00E84E0C" w:rsidRPr="00E84E0C" w:rsidRDefault="007411F1" w:rsidP="00E84E0C">
      <w:pPr>
        <w:tabs>
          <w:tab w:val="left" w:pos="1275"/>
        </w:tabs>
        <w:spacing w:line="360" w:lineRule="auto"/>
        <w:ind w:right="1134"/>
        <w:jc w:val="both"/>
        <w:rPr>
          <w:rFonts w:ascii="Arial" w:hAnsi="Arial" w:cs="Arial"/>
          <w:b/>
          <w:sz w:val="24"/>
          <w:szCs w:val="24"/>
        </w:rPr>
      </w:pPr>
      <w:r>
        <w:rPr>
          <w:rFonts w:ascii="Arial" w:hAnsi="Arial" w:cs="Arial"/>
          <w:b/>
          <w:sz w:val="24"/>
          <w:szCs w:val="24"/>
        </w:rPr>
        <w:t xml:space="preserve">Positives Image, freundliche Mitarbeiter: </w:t>
      </w:r>
      <w:r w:rsidR="000C1222">
        <w:rPr>
          <w:rFonts w:ascii="Arial" w:hAnsi="Arial" w:cs="Arial"/>
          <w:b/>
          <w:sz w:val="24"/>
          <w:szCs w:val="24"/>
        </w:rPr>
        <w:t>Unternehmensgruppe Nassauische Heimstätte | Wohnstadt</w:t>
      </w:r>
      <w:r>
        <w:rPr>
          <w:rFonts w:ascii="Arial" w:hAnsi="Arial" w:cs="Arial"/>
          <w:b/>
          <w:sz w:val="24"/>
          <w:szCs w:val="24"/>
        </w:rPr>
        <w:t xml:space="preserve"> zeigt sich mit jüngster Mieterumfrage zufrieden / Gewünscht: mehr Sauberkeit und schönere Außenanlagen</w:t>
      </w:r>
    </w:p>
    <w:p w14:paraId="1F85C336" w14:textId="77777777" w:rsidR="001D38AD" w:rsidRPr="001D38AD" w:rsidRDefault="001D38AD" w:rsidP="001D38AD">
      <w:pPr>
        <w:tabs>
          <w:tab w:val="left" w:pos="1275"/>
        </w:tabs>
        <w:spacing w:line="360" w:lineRule="auto"/>
        <w:ind w:right="1134"/>
        <w:jc w:val="both"/>
        <w:rPr>
          <w:rFonts w:ascii="Arial" w:hAnsi="Arial" w:cs="Arial"/>
          <w:b/>
        </w:rPr>
      </w:pPr>
    </w:p>
    <w:p w14:paraId="41AC47CC" w14:textId="094B3574" w:rsidR="007411F1" w:rsidRDefault="00E84E0C" w:rsidP="00574C70">
      <w:pPr>
        <w:tabs>
          <w:tab w:val="left" w:pos="1275"/>
        </w:tabs>
        <w:spacing w:line="360" w:lineRule="auto"/>
        <w:ind w:right="1134"/>
        <w:jc w:val="both"/>
        <w:rPr>
          <w:rFonts w:ascii="Arial" w:hAnsi="Arial" w:cs="Arial"/>
        </w:rPr>
      </w:pPr>
      <w:r>
        <w:rPr>
          <w:rFonts w:ascii="Arial" w:hAnsi="Arial" w:cs="Arial"/>
          <w:u w:val="single"/>
        </w:rPr>
        <w:t>Frankfurt</w:t>
      </w:r>
      <w:r w:rsidR="001D38AD" w:rsidRPr="005C5DF0">
        <w:rPr>
          <w:rFonts w:ascii="Arial" w:hAnsi="Arial" w:cs="Arial"/>
        </w:rPr>
        <w:t xml:space="preserve"> –</w:t>
      </w:r>
      <w:r w:rsidR="00542DD5">
        <w:rPr>
          <w:rFonts w:ascii="Arial" w:hAnsi="Arial" w:cs="Arial"/>
        </w:rPr>
        <w:t xml:space="preserve"> Freundlich, seriös, sozial: Diese drei Attribute treffen den </w:t>
      </w:r>
      <w:proofErr w:type="spellStart"/>
      <w:r w:rsidR="00542DD5">
        <w:rPr>
          <w:rFonts w:ascii="Arial" w:hAnsi="Arial" w:cs="Arial"/>
        </w:rPr>
        <w:t>Mieter:innen</w:t>
      </w:r>
      <w:proofErr w:type="spellEnd"/>
      <w:r w:rsidR="00542DD5">
        <w:rPr>
          <w:rFonts w:ascii="Arial" w:hAnsi="Arial" w:cs="Arial"/>
        </w:rPr>
        <w:t xml:space="preserve"> zufolge ganz besonders auf die Unternehmensgruppe Nassauische Heimstätte | Wohnstadt (NHW) zu. </w:t>
      </w:r>
      <w:r w:rsidR="000A4C42">
        <w:rPr>
          <w:rFonts w:ascii="Arial" w:hAnsi="Arial" w:cs="Arial"/>
        </w:rPr>
        <w:t xml:space="preserve">Um den bestmöglichen Service bieten zu können, führt </w:t>
      </w:r>
      <w:r w:rsidR="00542DD5">
        <w:rPr>
          <w:rFonts w:ascii="Arial" w:hAnsi="Arial" w:cs="Arial"/>
        </w:rPr>
        <w:t xml:space="preserve">Hessens größtes Wohnungsunternehmen </w:t>
      </w:r>
      <w:r w:rsidR="000A4C42">
        <w:rPr>
          <w:rFonts w:ascii="Arial" w:hAnsi="Arial" w:cs="Arial"/>
        </w:rPr>
        <w:t xml:space="preserve">regelmäßig eine Mieterumfrage </w:t>
      </w:r>
      <w:r w:rsidR="00574C70" w:rsidRPr="00574C70">
        <w:rPr>
          <w:rFonts w:ascii="Arial" w:hAnsi="Arial" w:cs="Arial"/>
        </w:rPr>
        <w:t xml:space="preserve">zur Wohnzufriedenheit </w:t>
      </w:r>
      <w:r w:rsidR="000A4C42">
        <w:rPr>
          <w:rFonts w:ascii="Arial" w:hAnsi="Arial" w:cs="Arial"/>
        </w:rPr>
        <w:t xml:space="preserve">durch. Bei der jüngsten Umfrage wurden fast 2.000 schriftlich ausgefüllte Fragebögen mit viel Lob und einigen Verbesserungsvorschlägen zurückgeschickt – eine Bilanz, mit der die Verantwortlichen zufrieden sind. „Unser Ziel ist es, </w:t>
      </w:r>
      <w:r w:rsidR="00532FF8">
        <w:rPr>
          <w:rFonts w:ascii="Arial" w:hAnsi="Arial" w:cs="Arial"/>
        </w:rPr>
        <w:t>das</w:t>
      </w:r>
      <w:r w:rsidR="000A4C42">
        <w:rPr>
          <w:rFonts w:ascii="Arial" w:hAnsi="Arial" w:cs="Arial"/>
        </w:rPr>
        <w:t xml:space="preserve"> Angebot für unsere Mieterinnen und Mieter kontinuierlich zu verbessern“, sagt der für das Immobilienmanagement zuständige Geschäftsführer Dr. Constantin Westphal. „N</w:t>
      </w:r>
      <w:r w:rsidR="000A4C42" w:rsidRPr="000A4C42">
        <w:rPr>
          <w:rFonts w:ascii="Arial" w:hAnsi="Arial" w:cs="Arial"/>
        </w:rPr>
        <w:t xml:space="preserve">ur durch </w:t>
      </w:r>
      <w:r w:rsidR="000A4C42">
        <w:rPr>
          <w:rFonts w:ascii="Arial" w:hAnsi="Arial" w:cs="Arial"/>
        </w:rPr>
        <w:t>i</w:t>
      </w:r>
      <w:r w:rsidR="000A4C42" w:rsidRPr="000A4C42">
        <w:rPr>
          <w:rFonts w:ascii="Arial" w:hAnsi="Arial" w:cs="Arial"/>
        </w:rPr>
        <w:t xml:space="preserve">hre ehrlichen Auskünfte können wir unsere Angebote und Abläufe so einrichten oder verbessern, dass </w:t>
      </w:r>
      <w:r w:rsidR="000A4C42">
        <w:rPr>
          <w:rFonts w:ascii="Arial" w:hAnsi="Arial" w:cs="Arial"/>
        </w:rPr>
        <w:t>s</w:t>
      </w:r>
      <w:r w:rsidR="000A4C42" w:rsidRPr="000A4C42">
        <w:rPr>
          <w:rFonts w:ascii="Arial" w:hAnsi="Arial" w:cs="Arial"/>
        </w:rPr>
        <w:t>ie auch weiterhin gerne bei uns wohnen.</w:t>
      </w:r>
      <w:r w:rsidR="000A4C42">
        <w:rPr>
          <w:rFonts w:ascii="Arial" w:hAnsi="Arial" w:cs="Arial"/>
        </w:rPr>
        <w:t xml:space="preserve"> </w:t>
      </w:r>
      <w:r w:rsidR="00BF09D9">
        <w:rPr>
          <w:rFonts w:ascii="Arial" w:hAnsi="Arial" w:cs="Arial"/>
        </w:rPr>
        <w:t>S</w:t>
      </w:r>
      <w:r w:rsidR="000A4C42">
        <w:rPr>
          <w:rFonts w:ascii="Arial" w:hAnsi="Arial" w:cs="Arial"/>
        </w:rPr>
        <w:t xml:space="preserve">chließlich </w:t>
      </w:r>
      <w:r w:rsidR="000A4C42" w:rsidRPr="000A4C42">
        <w:rPr>
          <w:rFonts w:ascii="Arial" w:hAnsi="Arial" w:cs="Arial"/>
        </w:rPr>
        <w:t xml:space="preserve">messen </w:t>
      </w:r>
      <w:r w:rsidR="000A4C42">
        <w:rPr>
          <w:rFonts w:ascii="Arial" w:hAnsi="Arial" w:cs="Arial"/>
        </w:rPr>
        <w:t xml:space="preserve">wir </w:t>
      </w:r>
      <w:r w:rsidR="000A4C42" w:rsidRPr="000A4C42">
        <w:rPr>
          <w:rFonts w:ascii="Arial" w:hAnsi="Arial" w:cs="Arial"/>
        </w:rPr>
        <w:t>die Mieterzufriedenheit nicht, um uns auf den guten Ergebnissen auszuruhen, sondern um Entwicklungen zu erkennen und mit konkreten Maßnahmen proaktiv darauf zu reagieren.“</w:t>
      </w:r>
    </w:p>
    <w:p w14:paraId="5C34CB38" w14:textId="1FF0D64B" w:rsidR="000A4C42" w:rsidRDefault="000A4C42" w:rsidP="00574C70">
      <w:pPr>
        <w:tabs>
          <w:tab w:val="left" w:pos="1275"/>
        </w:tabs>
        <w:spacing w:line="360" w:lineRule="auto"/>
        <w:ind w:right="1134"/>
        <w:jc w:val="both"/>
        <w:rPr>
          <w:rFonts w:ascii="Arial" w:hAnsi="Arial" w:cs="Arial"/>
        </w:rPr>
      </w:pPr>
    </w:p>
    <w:p w14:paraId="7559CC77" w14:textId="77777777" w:rsidR="007411F1" w:rsidRDefault="007411F1" w:rsidP="00574C70">
      <w:pPr>
        <w:tabs>
          <w:tab w:val="left" w:pos="1275"/>
        </w:tabs>
        <w:spacing w:line="360" w:lineRule="auto"/>
        <w:ind w:right="1134"/>
        <w:jc w:val="both"/>
        <w:rPr>
          <w:rFonts w:ascii="Arial" w:hAnsi="Arial" w:cs="Arial"/>
        </w:rPr>
      </w:pPr>
    </w:p>
    <w:p w14:paraId="69420894" w14:textId="24DFEF52" w:rsidR="00BF09D9" w:rsidRPr="00532FF8" w:rsidRDefault="00103673" w:rsidP="00574C70">
      <w:pPr>
        <w:tabs>
          <w:tab w:val="left" w:pos="1275"/>
        </w:tabs>
        <w:spacing w:line="360" w:lineRule="auto"/>
        <w:ind w:right="1134"/>
        <w:jc w:val="both"/>
        <w:rPr>
          <w:rFonts w:ascii="Arial" w:hAnsi="Arial" w:cs="Arial"/>
          <w:b/>
          <w:bCs/>
        </w:rPr>
      </w:pPr>
      <w:r>
        <w:rPr>
          <w:rFonts w:ascii="Arial" w:hAnsi="Arial" w:cs="Arial"/>
          <w:b/>
          <w:bCs/>
        </w:rPr>
        <w:lastRenderedPageBreak/>
        <w:t>Mehrheit der Mieterinnen und Mieter ist mit ihrer Wohnung zufrieden</w:t>
      </w:r>
    </w:p>
    <w:p w14:paraId="0526FE56" w14:textId="7DBD3459" w:rsidR="00BF09D9" w:rsidRPr="00BF09D9" w:rsidRDefault="00350DAE" w:rsidP="00BF09D9">
      <w:pPr>
        <w:tabs>
          <w:tab w:val="left" w:pos="1275"/>
        </w:tabs>
        <w:spacing w:line="360" w:lineRule="auto"/>
        <w:ind w:right="1134"/>
        <w:jc w:val="both"/>
        <w:rPr>
          <w:rFonts w:ascii="Arial" w:hAnsi="Arial" w:cs="Arial"/>
        </w:rPr>
      </w:pPr>
      <w:r>
        <w:rPr>
          <w:rFonts w:ascii="Arial" w:hAnsi="Arial" w:cs="Arial"/>
        </w:rPr>
        <w:t>Mehr als</w:t>
      </w:r>
      <w:r w:rsidR="00BF09D9" w:rsidRPr="00BF09D9">
        <w:rPr>
          <w:rFonts w:ascii="Arial" w:hAnsi="Arial" w:cs="Arial"/>
        </w:rPr>
        <w:t xml:space="preserve"> 80 Prozent </w:t>
      </w:r>
      <w:r w:rsidR="00532FF8">
        <w:rPr>
          <w:rFonts w:ascii="Arial" w:hAnsi="Arial" w:cs="Arial"/>
        </w:rPr>
        <w:t xml:space="preserve">der </w:t>
      </w:r>
      <w:proofErr w:type="spellStart"/>
      <w:r w:rsidR="00532FF8">
        <w:rPr>
          <w:rFonts w:ascii="Arial" w:hAnsi="Arial" w:cs="Arial"/>
        </w:rPr>
        <w:t>NHW-Mieter:innen</w:t>
      </w:r>
      <w:proofErr w:type="spellEnd"/>
      <w:r w:rsidR="00532FF8">
        <w:rPr>
          <w:rFonts w:ascii="Arial" w:hAnsi="Arial" w:cs="Arial"/>
        </w:rPr>
        <w:t xml:space="preserve"> sind lauf Umfrage </w:t>
      </w:r>
      <w:r w:rsidR="00BF09D9" w:rsidRPr="00BF09D9">
        <w:rPr>
          <w:rFonts w:ascii="Arial" w:hAnsi="Arial" w:cs="Arial"/>
        </w:rPr>
        <w:t>mit dem Zuschnitt, der Größe und der meist zentralen Lage ihrer Wohnung zufrieden</w:t>
      </w:r>
      <w:r w:rsidR="00532FF8">
        <w:rPr>
          <w:rFonts w:ascii="Arial" w:hAnsi="Arial" w:cs="Arial"/>
        </w:rPr>
        <w:t xml:space="preserve"> bis sehr zufrieden</w:t>
      </w:r>
      <w:r w:rsidR="00BF09D9" w:rsidRPr="00BF09D9">
        <w:rPr>
          <w:rFonts w:ascii="Arial" w:hAnsi="Arial" w:cs="Arial"/>
        </w:rPr>
        <w:t xml:space="preserve">. </w:t>
      </w:r>
      <w:r w:rsidR="00532FF8">
        <w:rPr>
          <w:rFonts w:ascii="Arial" w:hAnsi="Arial" w:cs="Arial"/>
        </w:rPr>
        <w:t xml:space="preserve">Auch </w:t>
      </w:r>
      <w:r w:rsidR="00BF09D9" w:rsidRPr="00BF09D9">
        <w:rPr>
          <w:rFonts w:ascii="Arial" w:hAnsi="Arial" w:cs="Arial"/>
        </w:rPr>
        <w:t xml:space="preserve">das Nachbarschaftsverhältnis </w:t>
      </w:r>
      <w:r w:rsidR="00532FF8">
        <w:rPr>
          <w:rFonts w:ascii="Arial" w:hAnsi="Arial" w:cs="Arial"/>
        </w:rPr>
        <w:t xml:space="preserve">ist </w:t>
      </w:r>
      <w:r w:rsidR="00BF09D9" w:rsidRPr="00BF09D9">
        <w:rPr>
          <w:rFonts w:ascii="Arial" w:hAnsi="Arial" w:cs="Arial"/>
        </w:rPr>
        <w:t>gut</w:t>
      </w:r>
      <w:r w:rsidR="00542DD5">
        <w:rPr>
          <w:rFonts w:ascii="Arial" w:hAnsi="Arial" w:cs="Arial"/>
        </w:rPr>
        <w:t>.</w:t>
      </w:r>
      <w:r w:rsidR="00BF09D9" w:rsidRPr="00BF09D9">
        <w:rPr>
          <w:rFonts w:ascii="Arial" w:hAnsi="Arial" w:cs="Arial"/>
        </w:rPr>
        <w:t xml:space="preserve"> Sich grüßen und </w:t>
      </w:r>
      <w:r w:rsidR="00532FF8">
        <w:rPr>
          <w:rFonts w:ascii="Arial" w:hAnsi="Arial" w:cs="Arial"/>
        </w:rPr>
        <w:t xml:space="preserve">miteinander </w:t>
      </w:r>
      <w:r w:rsidR="00BF09D9" w:rsidRPr="00BF09D9">
        <w:rPr>
          <w:rFonts w:ascii="Arial" w:hAnsi="Arial" w:cs="Arial"/>
        </w:rPr>
        <w:t xml:space="preserve">plaudern gehört für </w:t>
      </w:r>
      <w:r w:rsidR="00542DD5">
        <w:rPr>
          <w:rFonts w:ascii="Arial" w:hAnsi="Arial" w:cs="Arial"/>
        </w:rPr>
        <w:t>fast 60</w:t>
      </w:r>
      <w:r w:rsidR="00BF09D9" w:rsidRPr="00BF09D9">
        <w:rPr>
          <w:rFonts w:ascii="Arial" w:hAnsi="Arial" w:cs="Arial"/>
        </w:rPr>
        <w:t xml:space="preserve"> Prozent der Befragten zum Alltag</w:t>
      </w:r>
      <w:r w:rsidR="00103673">
        <w:rPr>
          <w:rFonts w:ascii="Arial" w:hAnsi="Arial" w:cs="Arial"/>
        </w:rPr>
        <w:t xml:space="preserve">. </w:t>
      </w:r>
      <w:r w:rsidR="00103673" w:rsidRPr="00103673">
        <w:rPr>
          <w:rFonts w:ascii="Arial" w:hAnsi="Arial" w:cs="Arial"/>
        </w:rPr>
        <w:t xml:space="preserve">Nur in Ausnahmefällen kommen die Befragten mit </w:t>
      </w:r>
      <w:proofErr w:type="gramStart"/>
      <w:r w:rsidR="00103673" w:rsidRPr="00103673">
        <w:rPr>
          <w:rFonts w:ascii="Arial" w:hAnsi="Arial" w:cs="Arial"/>
        </w:rPr>
        <w:t>Nachbarn überhaupt</w:t>
      </w:r>
      <w:proofErr w:type="gramEnd"/>
      <w:r w:rsidR="00103673" w:rsidRPr="00103673">
        <w:rPr>
          <w:rFonts w:ascii="Arial" w:hAnsi="Arial" w:cs="Arial"/>
        </w:rPr>
        <w:t xml:space="preserve"> nicht aus oder kennen bzw. grüßen die Nachbarn nicht.</w:t>
      </w:r>
      <w:r w:rsidR="00027644">
        <w:rPr>
          <w:rFonts w:ascii="Arial" w:hAnsi="Arial" w:cs="Arial"/>
        </w:rPr>
        <w:t xml:space="preserve"> Weniger geworden sind le</w:t>
      </w:r>
      <w:r w:rsidR="00BF09D9" w:rsidRPr="00BF09D9">
        <w:rPr>
          <w:rFonts w:ascii="Arial" w:hAnsi="Arial" w:cs="Arial"/>
        </w:rPr>
        <w:t>diglich die gegenseitigen Besuche</w:t>
      </w:r>
      <w:r w:rsidR="00027644">
        <w:rPr>
          <w:rFonts w:ascii="Arial" w:hAnsi="Arial" w:cs="Arial"/>
        </w:rPr>
        <w:t xml:space="preserve"> </w:t>
      </w:r>
      <w:r w:rsidR="00BF09D9" w:rsidRPr="00BF09D9">
        <w:rPr>
          <w:rFonts w:ascii="Arial" w:hAnsi="Arial" w:cs="Arial"/>
        </w:rPr>
        <w:t xml:space="preserve">– was vermutlich der Coronapandemie geschuldet ist. </w:t>
      </w:r>
      <w:r w:rsidR="00956B81">
        <w:rPr>
          <w:rFonts w:ascii="Arial" w:hAnsi="Arial" w:cs="Arial"/>
        </w:rPr>
        <w:t xml:space="preserve">Konkrete Umzugsabsichten </w:t>
      </w:r>
      <w:r w:rsidR="00027644">
        <w:rPr>
          <w:rFonts w:ascii="Arial" w:hAnsi="Arial" w:cs="Arial"/>
        </w:rPr>
        <w:t>verfolgen</w:t>
      </w:r>
      <w:r w:rsidR="00956B81">
        <w:rPr>
          <w:rFonts w:ascii="Arial" w:hAnsi="Arial" w:cs="Arial"/>
        </w:rPr>
        <w:t xml:space="preserve"> die wenigsten: 82 Prozent der </w:t>
      </w:r>
      <w:proofErr w:type="spellStart"/>
      <w:r w:rsidR="00956B81">
        <w:rPr>
          <w:rFonts w:ascii="Arial" w:hAnsi="Arial" w:cs="Arial"/>
        </w:rPr>
        <w:t>Mieter:innen</w:t>
      </w:r>
      <w:proofErr w:type="spellEnd"/>
      <w:r w:rsidR="00956B81">
        <w:rPr>
          <w:rFonts w:ascii="Arial" w:hAnsi="Arial" w:cs="Arial"/>
        </w:rPr>
        <w:t xml:space="preserve"> geben an, innerhalb der nächsten beiden Jahre keine entsprechenden Pläne zu haben</w:t>
      </w:r>
      <w:r w:rsidR="00103673">
        <w:rPr>
          <w:rFonts w:ascii="Arial" w:hAnsi="Arial" w:cs="Arial"/>
        </w:rPr>
        <w:t xml:space="preserve"> – ein deutliches Zeichen dafür, dass sie sich bei der NHW wohlfühlen</w:t>
      </w:r>
      <w:r w:rsidR="00956B81">
        <w:rPr>
          <w:rFonts w:ascii="Arial" w:hAnsi="Arial" w:cs="Arial"/>
        </w:rPr>
        <w:t>.</w:t>
      </w:r>
    </w:p>
    <w:p w14:paraId="43F7DA78" w14:textId="77777777" w:rsidR="00BF09D9" w:rsidRPr="00BF09D9" w:rsidRDefault="00BF09D9" w:rsidP="00BF09D9">
      <w:pPr>
        <w:tabs>
          <w:tab w:val="left" w:pos="1275"/>
        </w:tabs>
        <w:spacing w:line="360" w:lineRule="auto"/>
        <w:ind w:right="1134"/>
        <w:jc w:val="both"/>
        <w:rPr>
          <w:rFonts w:ascii="Arial" w:hAnsi="Arial" w:cs="Arial"/>
        </w:rPr>
      </w:pPr>
    </w:p>
    <w:p w14:paraId="10FDC42A" w14:textId="36CFDC69" w:rsidR="0095765E" w:rsidRDefault="00103673" w:rsidP="0095765E">
      <w:pPr>
        <w:tabs>
          <w:tab w:val="left" w:pos="1275"/>
        </w:tabs>
        <w:spacing w:line="360" w:lineRule="auto"/>
        <w:ind w:right="1134"/>
        <w:jc w:val="both"/>
        <w:rPr>
          <w:rFonts w:ascii="Arial" w:hAnsi="Arial" w:cs="Arial"/>
          <w:b/>
          <w:bCs/>
        </w:rPr>
      </w:pPr>
      <w:r>
        <w:rPr>
          <w:rFonts w:ascii="Arial" w:hAnsi="Arial" w:cs="Arial"/>
          <w:b/>
          <w:bCs/>
        </w:rPr>
        <w:t>Neun von zehn Befragten bewerten die NHW als „freundlich“ und „sozial“</w:t>
      </w:r>
    </w:p>
    <w:p w14:paraId="10FE943C" w14:textId="2BFA16BE" w:rsidR="00BF09D9" w:rsidRPr="00BF09D9" w:rsidRDefault="0095765E" w:rsidP="00BF09D9">
      <w:pPr>
        <w:tabs>
          <w:tab w:val="left" w:pos="1275"/>
        </w:tabs>
        <w:spacing w:line="360" w:lineRule="auto"/>
        <w:ind w:right="1134"/>
        <w:jc w:val="both"/>
        <w:rPr>
          <w:rFonts w:ascii="Arial" w:hAnsi="Arial" w:cs="Arial"/>
        </w:rPr>
      </w:pPr>
      <w:r>
        <w:rPr>
          <w:rFonts w:ascii="Arial" w:hAnsi="Arial" w:cs="Arial"/>
        </w:rPr>
        <w:t>Besonders erfreulich ist die positive Be</w:t>
      </w:r>
      <w:r w:rsidR="00027644">
        <w:rPr>
          <w:rFonts w:ascii="Arial" w:hAnsi="Arial" w:cs="Arial"/>
        </w:rPr>
        <w:t>urteilung</w:t>
      </w:r>
      <w:r>
        <w:rPr>
          <w:rFonts w:ascii="Arial" w:hAnsi="Arial" w:cs="Arial"/>
        </w:rPr>
        <w:t xml:space="preserve"> für das </w:t>
      </w:r>
      <w:r w:rsidR="00103673">
        <w:rPr>
          <w:rFonts w:ascii="Arial" w:hAnsi="Arial" w:cs="Arial"/>
        </w:rPr>
        <w:t>Gesamt-</w:t>
      </w:r>
      <w:r>
        <w:rPr>
          <w:rFonts w:ascii="Arial" w:hAnsi="Arial" w:cs="Arial"/>
        </w:rPr>
        <w:t>Image der NHW. 91</w:t>
      </w:r>
      <w:r w:rsidR="00027644">
        <w:rPr>
          <w:rFonts w:ascii="Arial" w:hAnsi="Arial" w:cs="Arial"/>
        </w:rPr>
        <w:t xml:space="preserve"> Prozent</w:t>
      </w:r>
      <w:r>
        <w:rPr>
          <w:rFonts w:ascii="Arial" w:hAnsi="Arial" w:cs="Arial"/>
        </w:rPr>
        <w:t xml:space="preserve"> der </w:t>
      </w:r>
      <w:proofErr w:type="spellStart"/>
      <w:r>
        <w:rPr>
          <w:rFonts w:ascii="Arial" w:hAnsi="Arial" w:cs="Arial"/>
        </w:rPr>
        <w:t>Mieter:innen</w:t>
      </w:r>
      <w:proofErr w:type="spellEnd"/>
      <w:r>
        <w:rPr>
          <w:rFonts w:ascii="Arial" w:hAnsi="Arial" w:cs="Arial"/>
        </w:rPr>
        <w:t xml:space="preserve"> </w:t>
      </w:r>
      <w:r w:rsidR="00027644">
        <w:rPr>
          <w:rFonts w:ascii="Arial" w:hAnsi="Arial" w:cs="Arial"/>
        </w:rPr>
        <w:t xml:space="preserve">bewerten </w:t>
      </w:r>
      <w:r>
        <w:rPr>
          <w:rFonts w:ascii="Arial" w:hAnsi="Arial" w:cs="Arial"/>
        </w:rPr>
        <w:t>das Unternehmen als freundlich, 88</w:t>
      </w:r>
      <w:r w:rsidR="00027644">
        <w:rPr>
          <w:rFonts w:ascii="Arial" w:hAnsi="Arial" w:cs="Arial"/>
        </w:rPr>
        <w:t xml:space="preserve"> Prozent</w:t>
      </w:r>
      <w:r>
        <w:rPr>
          <w:rFonts w:ascii="Arial" w:hAnsi="Arial" w:cs="Arial"/>
        </w:rPr>
        <w:t xml:space="preserve"> als sozial und seriös, 85</w:t>
      </w:r>
      <w:r w:rsidR="00027644">
        <w:rPr>
          <w:rFonts w:ascii="Arial" w:hAnsi="Arial" w:cs="Arial"/>
        </w:rPr>
        <w:t xml:space="preserve"> Prozent</w:t>
      </w:r>
      <w:r>
        <w:rPr>
          <w:rFonts w:ascii="Arial" w:hAnsi="Arial" w:cs="Arial"/>
        </w:rPr>
        <w:t xml:space="preserve"> als sympathisch</w:t>
      </w:r>
      <w:r w:rsidR="00666638">
        <w:rPr>
          <w:rFonts w:ascii="Arial" w:hAnsi="Arial" w:cs="Arial"/>
        </w:rPr>
        <w:t>,</w:t>
      </w:r>
      <w:r>
        <w:rPr>
          <w:rFonts w:ascii="Arial" w:hAnsi="Arial" w:cs="Arial"/>
        </w:rPr>
        <w:t xml:space="preserve"> </w:t>
      </w:r>
      <w:r w:rsidR="00666638">
        <w:rPr>
          <w:rFonts w:ascii="Arial" w:hAnsi="Arial" w:cs="Arial"/>
        </w:rPr>
        <w:t>84</w:t>
      </w:r>
      <w:r w:rsidR="00027644">
        <w:rPr>
          <w:rFonts w:ascii="Arial" w:hAnsi="Arial" w:cs="Arial"/>
        </w:rPr>
        <w:t xml:space="preserve"> Prozent</w:t>
      </w:r>
      <w:r w:rsidR="00666638">
        <w:rPr>
          <w:rFonts w:ascii="Arial" w:hAnsi="Arial" w:cs="Arial"/>
        </w:rPr>
        <w:t xml:space="preserve"> als kompetent, je </w:t>
      </w:r>
      <w:r>
        <w:rPr>
          <w:rFonts w:ascii="Arial" w:hAnsi="Arial" w:cs="Arial"/>
        </w:rPr>
        <w:t>83</w:t>
      </w:r>
      <w:r w:rsidR="00027644">
        <w:rPr>
          <w:rFonts w:ascii="Arial" w:hAnsi="Arial" w:cs="Arial"/>
        </w:rPr>
        <w:t xml:space="preserve"> Prozent</w:t>
      </w:r>
      <w:r>
        <w:rPr>
          <w:rFonts w:ascii="Arial" w:hAnsi="Arial" w:cs="Arial"/>
        </w:rPr>
        <w:t xml:space="preserve"> als familienfreundlich</w:t>
      </w:r>
      <w:r w:rsidR="00666638">
        <w:rPr>
          <w:rFonts w:ascii="Arial" w:hAnsi="Arial" w:cs="Arial"/>
        </w:rPr>
        <w:t xml:space="preserve"> und fair sowie jeweils 81</w:t>
      </w:r>
      <w:r w:rsidR="00027644">
        <w:rPr>
          <w:rFonts w:ascii="Arial" w:hAnsi="Arial" w:cs="Arial"/>
        </w:rPr>
        <w:t xml:space="preserve"> Prozent</w:t>
      </w:r>
      <w:r w:rsidR="00666638">
        <w:rPr>
          <w:rFonts w:ascii="Arial" w:hAnsi="Arial" w:cs="Arial"/>
        </w:rPr>
        <w:t xml:space="preserve"> als zuverlässig, hilfsbereit und günstig. In den meisten Kategorien gab es eine leichte Verbesserung im Vergleich zur Umfrage 2018.</w:t>
      </w:r>
      <w:r w:rsidR="00103673">
        <w:rPr>
          <w:rFonts w:ascii="Arial" w:hAnsi="Arial" w:cs="Arial"/>
        </w:rPr>
        <w:t xml:space="preserve"> </w:t>
      </w:r>
      <w:r w:rsidR="00027644">
        <w:rPr>
          <w:rFonts w:ascii="Arial" w:hAnsi="Arial" w:cs="Arial"/>
        </w:rPr>
        <w:t xml:space="preserve">Rund </w:t>
      </w:r>
      <w:r w:rsidR="00956B81">
        <w:rPr>
          <w:rFonts w:ascii="Arial" w:hAnsi="Arial" w:cs="Arial"/>
        </w:rPr>
        <w:t>82 Prozent der Befragten bewerte</w:t>
      </w:r>
      <w:r w:rsidR="00103673">
        <w:rPr>
          <w:rFonts w:ascii="Arial" w:hAnsi="Arial" w:cs="Arial"/>
        </w:rPr>
        <w:t>ten darüber hinaus</w:t>
      </w:r>
      <w:r w:rsidR="00956B81">
        <w:rPr>
          <w:rFonts w:ascii="Arial" w:hAnsi="Arial" w:cs="Arial"/>
        </w:rPr>
        <w:t xml:space="preserve"> die NHW-Mitarbeitenden als „freundlich“</w:t>
      </w:r>
      <w:r w:rsidR="00BF09D9" w:rsidRPr="00BF09D9">
        <w:rPr>
          <w:rFonts w:ascii="Arial" w:hAnsi="Arial" w:cs="Arial"/>
        </w:rPr>
        <w:t xml:space="preserve">. </w:t>
      </w:r>
      <w:r w:rsidR="00027644" w:rsidRPr="00027644">
        <w:rPr>
          <w:rFonts w:ascii="Arial" w:hAnsi="Arial" w:cs="Arial"/>
        </w:rPr>
        <w:t xml:space="preserve">Rund 79 </w:t>
      </w:r>
      <w:r w:rsidR="00027644">
        <w:rPr>
          <w:rFonts w:ascii="Arial" w:hAnsi="Arial" w:cs="Arial"/>
        </w:rPr>
        <w:t>Prozent</w:t>
      </w:r>
      <w:r w:rsidR="00027644" w:rsidRPr="00027644">
        <w:rPr>
          <w:rFonts w:ascii="Arial" w:hAnsi="Arial" w:cs="Arial"/>
        </w:rPr>
        <w:t xml:space="preserve"> der Befragten haben bereits den kostenlosen Reparaturservice in Anspruch genommen und sind damit mehrheitlich (sehr) zufrieden. </w:t>
      </w:r>
      <w:r w:rsidR="00027644">
        <w:rPr>
          <w:rFonts w:ascii="Arial" w:hAnsi="Arial" w:cs="Arial"/>
        </w:rPr>
        <w:t>Gleiches gilt für d</w:t>
      </w:r>
      <w:r w:rsidR="00027644" w:rsidRPr="00027644">
        <w:rPr>
          <w:rFonts w:ascii="Arial" w:hAnsi="Arial" w:cs="Arial"/>
        </w:rPr>
        <w:t>as Wohn-Service-Team</w:t>
      </w:r>
      <w:r w:rsidR="00027644">
        <w:rPr>
          <w:rFonts w:ascii="Arial" w:hAnsi="Arial" w:cs="Arial"/>
        </w:rPr>
        <w:t>, das</w:t>
      </w:r>
      <w:r w:rsidR="00027644" w:rsidRPr="00027644">
        <w:rPr>
          <w:rFonts w:ascii="Arial" w:hAnsi="Arial" w:cs="Arial"/>
        </w:rPr>
        <w:t xml:space="preserve"> rund 40</w:t>
      </w:r>
      <w:r w:rsidR="00027644">
        <w:rPr>
          <w:rFonts w:ascii="Arial" w:hAnsi="Arial" w:cs="Arial"/>
        </w:rPr>
        <w:t xml:space="preserve"> Prozent </w:t>
      </w:r>
      <w:r w:rsidR="00027644" w:rsidRPr="00027644">
        <w:rPr>
          <w:rFonts w:ascii="Arial" w:hAnsi="Arial" w:cs="Arial"/>
        </w:rPr>
        <w:t xml:space="preserve">bereits in Anspruch genommen </w:t>
      </w:r>
      <w:r w:rsidR="00027644">
        <w:rPr>
          <w:rFonts w:ascii="Arial" w:hAnsi="Arial" w:cs="Arial"/>
        </w:rPr>
        <w:t>haben</w:t>
      </w:r>
      <w:r w:rsidR="00027644" w:rsidRPr="00027644">
        <w:rPr>
          <w:rFonts w:ascii="Arial" w:hAnsi="Arial" w:cs="Arial"/>
        </w:rPr>
        <w:t xml:space="preserve">. Andere Angebote wie Mietschuldnerberatung, Carsharing, </w:t>
      </w:r>
      <w:proofErr w:type="spellStart"/>
      <w:r w:rsidR="00027644" w:rsidRPr="00027644">
        <w:rPr>
          <w:rFonts w:ascii="Arial" w:hAnsi="Arial" w:cs="Arial"/>
        </w:rPr>
        <w:t>mit</w:t>
      </w:r>
      <w:r w:rsidR="00AB547E">
        <w:rPr>
          <w:rFonts w:ascii="Arial" w:hAnsi="Arial" w:cs="Arial"/>
        </w:rPr>
        <w:t>Ve</w:t>
      </w:r>
      <w:r w:rsidR="00027644" w:rsidRPr="00027644">
        <w:rPr>
          <w:rFonts w:ascii="Arial" w:hAnsi="Arial" w:cs="Arial"/>
        </w:rPr>
        <w:t>rsicherung</w:t>
      </w:r>
      <w:proofErr w:type="spellEnd"/>
      <w:r w:rsidR="00027644" w:rsidRPr="00027644">
        <w:rPr>
          <w:rFonts w:ascii="Arial" w:hAnsi="Arial" w:cs="Arial"/>
        </w:rPr>
        <w:t xml:space="preserve"> oder E-Lastenräder </w:t>
      </w:r>
      <w:r w:rsidR="00027644" w:rsidRPr="00027644">
        <w:rPr>
          <w:rFonts w:ascii="Arial" w:hAnsi="Arial" w:cs="Arial"/>
        </w:rPr>
        <w:lastRenderedPageBreak/>
        <w:t>w</w:t>
      </w:r>
      <w:r w:rsidR="00027644">
        <w:rPr>
          <w:rFonts w:ascii="Arial" w:hAnsi="Arial" w:cs="Arial"/>
        </w:rPr>
        <w:t>e</w:t>
      </w:r>
      <w:r w:rsidR="00027644" w:rsidRPr="00027644">
        <w:rPr>
          <w:rFonts w:ascii="Arial" w:hAnsi="Arial" w:cs="Arial"/>
        </w:rPr>
        <w:t xml:space="preserve">rden </w:t>
      </w:r>
      <w:r w:rsidR="00027644">
        <w:rPr>
          <w:rFonts w:ascii="Arial" w:hAnsi="Arial" w:cs="Arial"/>
        </w:rPr>
        <w:t xml:space="preserve">noch nicht so rege </w:t>
      </w:r>
      <w:r w:rsidR="00027644" w:rsidRPr="00027644">
        <w:rPr>
          <w:rFonts w:ascii="Arial" w:hAnsi="Arial" w:cs="Arial"/>
        </w:rPr>
        <w:t xml:space="preserve">genutzt, sind aber zumindest </w:t>
      </w:r>
      <w:r w:rsidR="003E6B55">
        <w:rPr>
          <w:rFonts w:ascii="Arial" w:hAnsi="Arial" w:cs="Arial"/>
        </w:rPr>
        <w:t xml:space="preserve">einem Drittel der </w:t>
      </w:r>
      <w:proofErr w:type="spellStart"/>
      <w:r w:rsidR="003E6B55">
        <w:rPr>
          <w:rFonts w:ascii="Arial" w:hAnsi="Arial" w:cs="Arial"/>
        </w:rPr>
        <w:t>Mieter:innen</w:t>
      </w:r>
      <w:proofErr w:type="spellEnd"/>
      <w:r w:rsidR="003E6B55">
        <w:rPr>
          <w:rFonts w:ascii="Arial" w:hAnsi="Arial" w:cs="Arial"/>
        </w:rPr>
        <w:t xml:space="preserve"> </w:t>
      </w:r>
      <w:r w:rsidR="00027644" w:rsidRPr="00027644">
        <w:rPr>
          <w:rFonts w:ascii="Arial" w:hAnsi="Arial" w:cs="Arial"/>
        </w:rPr>
        <w:t>bekannt.</w:t>
      </w:r>
      <w:r w:rsidR="007411F1">
        <w:rPr>
          <w:rFonts w:ascii="Arial" w:hAnsi="Arial" w:cs="Arial"/>
        </w:rPr>
        <w:t xml:space="preserve"> </w:t>
      </w:r>
      <w:r w:rsidR="00532FF8">
        <w:rPr>
          <w:rFonts w:ascii="Arial" w:hAnsi="Arial" w:cs="Arial"/>
        </w:rPr>
        <w:t xml:space="preserve">Als wichtigste Informationsquellen bezeichnen die </w:t>
      </w:r>
      <w:proofErr w:type="spellStart"/>
      <w:r w:rsidR="00532FF8">
        <w:rPr>
          <w:rFonts w:ascii="Arial" w:hAnsi="Arial" w:cs="Arial"/>
        </w:rPr>
        <w:t>Mieter.innen</w:t>
      </w:r>
      <w:proofErr w:type="spellEnd"/>
      <w:r w:rsidR="00532FF8">
        <w:rPr>
          <w:rFonts w:ascii="Arial" w:hAnsi="Arial" w:cs="Arial"/>
        </w:rPr>
        <w:t xml:space="preserve"> das </w:t>
      </w:r>
      <w:r w:rsidR="00BF09D9" w:rsidRPr="00BF09D9">
        <w:rPr>
          <w:rFonts w:ascii="Arial" w:hAnsi="Arial" w:cs="Arial"/>
        </w:rPr>
        <w:t>Mietermagazin „mittendrin“ und die Aushänge im Treppenhaus</w:t>
      </w:r>
      <w:r w:rsidR="00532FF8">
        <w:rPr>
          <w:rFonts w:ascii="Arial" w:hAnsi="Arial" w:cs="Arial"/>
        </w:rPr>
        <w:t>.</w:t>
      </w:r>
    </w:p>
    <w:p w14:paraId="381BED78" w14:textId="77777777" w:rsidR="00956B81" w:rsidRPr="00BF09D9" w:rsidRDefault="00956B81" w:rsidP="00BF09D9">
      <w:pPr>
        <w:tabs>
          <w:tab w:val="left" w:pos="1275"/>
        </w:tabs>
        <w:spacing w:line="360" w:lineRule="auto"/>
        <w:ind w:right="1134"/>
        <w:jc w:val="both"/>
        <w:rPr>
          <w:rFonts w:ascii="Arial" w:hAnsi="Arial" w:cs="Arial"/>
        </w:rPr>
      </w:pPr>
    </w:p>
    <w:p w14:paraId="60D236B2" w14:textId="77777777" w:rsidR="00BF09D9" w:rsidRPr="00532FF8" w:rsidRDefault="00BF09D9" w:rsidP="00BF09D9">
      <w:pPr>
        <w:tabs>
          <w:tab w:val="left" w:pos="1275"/>
        </w:tabs>
        <w:spacing w:line="360" w:lineRule="auto"/>
        <w:ind w:right="1134"/>
        <w:jc w:val="both"/>
        <w:rPr>
          <w:rFonts w:ascii="Arial" w:hAnsi="Arial" w:cs="Arial"/>
          <w:b/>
          <w:bCs/>
        </w:rPr>
      </w:pPr>
      <w:r w:rsidRPr="00532FF8">
        <w:rPr>
          <w:rFonts w:ascii="Arial" w:hAnsi="Arial" w:cs="Arial"/>
          <w:b/>
          <w:bCs/>
        </w:rPr>
        <w:t>Gewünscht: mehr Sauberkeit, neue Bäder</w:t>
      </w:r>
    </w:p>
    <w:p w14:paraId="14469A68" w14:textId="0A0BFE89" w:rsidR="00BF09D9" w:rsidRDefault="00532FF8" w:rsidP="00532FF8">
      <w:pPr>
        <w:tabs>
          <w:tab w:val="left" w:pos="1275"/>
        </w:tabs>
        <w:spacing w:line="360" w:lineRule="auto"/>
        <w:ind w:right="1134"/>
        <w:jc w:val="both"/>
        <w:rPr>
          <w:rFonts w:ascii="Arial" w:hAnsi="Arial" w:cs="Arial"/>
        </w:rPr>
      </w:pPr>
      <w:r>
        <w:rPr>
          <w:rFonts w:ascii="Arial" w:hAnsi="Arial" w:cs="Arial"/>
        </w:rPr>
        <w:t>Natürlich gibt es auch Verbesserungswünsche. Ein Dauerbrenner ist d</w:t>
      </w:r>
      <w:r w:rsidR="00BF09D9" w:rsidRPr="00BF09D9">
        <w:rPr>
          <w:rFonts w:ascii="Arial" w:hAnsi="Arial" w:cs="Arial"/>
        </w:rPr>
        <w:t xml:space="preserve">as Thema Müll, </w:t>
      </w:r>
      <w:r>
        <w:rPr>
          <w:rFonts w:ascii="Arial" w:hAnsi="Arial" w:cs="Arial"/>
        </w:rPr>
        <w:t xml:space="preserve">insbesondere </w:t>
      </w:r>
      <w:r w:rsidR="00BF09D9" w:rsidRPr="00BF09D9">
        <w:rPr>
          <w:rFonts w:ascii="Arial" w:hAnsi="Arial" w:cs="Arial"/>
        </w:rPr>
        <w:t xml:space="preserve">was die Containerkapazität und die Sauberkeit der Mülltonnenplätze betrifft. </w:t>
      </w:r>
      <w:r w:rsidR="00AB547E">
        <w:rPr>
          <w:rFonts w:ascii="Arial" w:hAnsi="Arial" w:cs="Arial"/>
        </w:rPr>
        <w:t xml:space="preserve">In der Corona-Pandemie hat dieser Aspekt noch einmal an Bedeutung gewonnen – die meisten Menschen haben mehr Zeit als sonst zu Hause verbracht und dadurch mehr Abfall produziert. </w:t>
      </w:r>
      <w:r>
        <w:rPr>
          <w:rFonts w:ascii="Arial" w:hAnsi="Arial" w:cs="Arial"/>
        </w:rPr>
        <w:t>Häufig moniert wird auch die B</w:t>
      </w:r>
      <w:r w:rsidR="00BF09D9" w:rsidRPr="00BF09D9">
        <w:rPr>
          <w:rFonts w:ascii="Arial" w:hAnsi="Arial" w:cs="Arial"/>
        </w:rPr>
        <w:t xml:space="preserve">adezimmerausstattung, die im Zuge </w:t>
      </w:r>
      <w:r>
        <w:rPr>
          <w:rFonts w:ascii="Arial" w:hAnsi="Arial" w:cs="Arial"/>
        </w:rPr>
        <w:t xml:space="preserve">der </w:t>
      </w:r>
      <w:r w:rsidR="00BF09D9" w:rsidRPr="00BF09D9">
        <w:rPr>
          <w:rFonts w:ascii="Arial" w:hAnsi="Arial" w:cs="Arial"/>
        </w:rPr>
        <w:t xml:space="preserve">Modernisierungsmaßnahmen </w:t>
      </w:r>
      <w:r>
        <w:rPr>
          <w:rFonts w:ascii="Arial" w:hAnsi="Arial" w:cs="Arial"/>
        </w:rPr>
        <w:t xml:space="preserve">allerdings nach und nach </w:t>
      </w:r>
      <w:r w:rsidR="00BF09D9" w:rsidRPr="00BF09D9">
        <w:rPr>
          <w:rFonts w:ascii="Arial" w:hAnsi="Arial" w:cs="Arial"/>
        </w:rPr>
        <w:t>erneuer</w:t>
      </w:r>
      <w:r w:rsidR="00211400">
        <w:rPr>
          <w:rFonts w:ascii="Arial" w:hAnsi="Arial" w:cs="Arial"/>
        </w:rPr>
        <w:t>t wird</w:t>
      </w:r>
      <w:r w:rsidR="00BF09D9" w:rsidRPr="00BF09D9">
        <w:rPr>
          <w:rFonts w:ascii="Arial" w:hAnsi="Arial" w:cs="Arial"/>
        </w:rPr>
        <w:t>.</w:t>
      </w:r>
      <w:r w:rsidR="00832940">
        <w:rPr>
          <w:rFonts w:ascii="Arial" w:hAnsi="Arial" w:cs="Arial"/>
        </w:rPr>
        <w:t xml:space="preserve"> Außerdem wünschen sich die </w:t>
      </w:r>
      <w:proofErr w:type="spellStart"/>
      <w:r w:rsidR="00832940">
        <w:rPr>
          <w:rFonts w:ascii="Arial" w:hAnsi="Arial" w:cs="Arial"/>
        </w:rPr>
        <w:t>Mieter:innen</w:t>
      </w:r>
      <w:proofErr w:type="spellEnd"/>
      <w:r w:rsidR="00832940">
        <w:rPr>
          <w:rFonts w:ascii="Arial" w:hAnsi="Arial" w:cs="Arial"/>
        </w:rPr>
        <w:t xml:space="preserve"> gepfleg</w:t>
      </w:r>
      <w:r w:rsidR="003E6B55">
        <w:rPr>
          <w:rFonts w:ascii="Arial" w:hAnsi="Arial" w:cs="Arial"/>
        </w:rPr>
        <w:t>t</w:t>
      </w:r>
      <w:r w:rsidR="00832940">
        <w:rPr>
          <w:rFonts w:ascii="Arial" w:hAnsi="Arial" w:cs="Arial"/>
        </w:rPr>
        <w:t>ere bzw. schönere Außenanlagen, eine Verbesserung der Parkplatzsituation sowie neue Türen und Fenster.</w:t>
      </w:r>
    </w:p>
    <w:p w14:paraId="6339E18C" w14:textId="3E8EB25E" w:rsidR="00211400" w:rsidRDefault="00211400" w:rsidP="00532FF8">
      <w:pPr>
        <w:tabs>
          <w:tab w:val="left" w:pos="1275"/>
        </w:tabs>
        <w:spacing w:line="360" w:lineRule="auto"/>
        <w:ind w:right="1134"/>
        <w:jc w:val="both"/>
        <w:rPr>
          <w:rFonts w:ascii="Arial" w:hAnsi="Arial" w:cs="Arial"/>
        </w:rPr>
      </w:pPr>
    </w:p>
    <w:p w14:paraId="420D024D" w14:textId="0813F319" w:rsidR="00211400" w:rsidRPr="00211400" w:rsidRDefault="00211400" w:rsidP="00211400">
      <w:pPr>
        <w:tabs>
          <w:tab w:val="left" w:pos="1275"/>
        </w:tabs>
        <w:spacing w:line="360" w:lineRule="auto"/>
        <w:ind w:right="1134"/>
        <w:jc w:val="both"/>
        <w:rPr>
          <w:rFonts w:ascii="Arial" w:hAnsi="Arial" w:cs="Arial"/>
          <w:b/>
          <w:bCs/>
        </w:rPr>
      </w:pPr>
      <w:r w:rsidRPr="00211400">
        <w:rPr>
          <w:rFonts w:ascii="Arial" w:hAnsi="Arial" w:cs="Arial"/>
          <w:b/>
          <w:bCs/>
        </w:rPr>
        <w:t>Die Umfrage</w:t>
      </w:r>
    </w:p>
    <w:p w14:paraId="4B0905F7" w14:textId="7062823F" w:rsidR="00211400" w:rsidRDefault="00211400" w:rsidP="00211400">
      <w:pPr>
        <w:tabs>
          <w:tab w:val="left" w:pos="1275"/>
        </w:tabs>
        <w:spacing w:line="360" w:lineRule="auto"/>
        <w:ind w:right="1134"/>
        <w:jc w:val="both"/>
        <w:rPr>
          <w:rFonts w:ascii="Arial" w:hAnsi="Arial" w:cs="Arial"/>
        </w:rPr>
      </w:pPr>
      <w:r w:rsidRPr="00211400">
        <w:rPr>
          <w:rFonts w:ascii="Arial" w:hAnsi="Arial" w:cs="Arial"/>
        </w:rPr>
        <w:t xml:space="preserve">Durchgeführt hat die Mieterbefragung die Analyse &amp; Konzepte </w:t>
      </w:r>
      <w:proofErr w:type="spellStart"/>
      <w:r w:rsidRPr="00211400">
        <w:rPr>
          <w:rFonts w:ascii="Arial" w:hAnsi="Arial" w:cs="Arial"/>
        </w:rPr>
        <w:t>immo.consult</w:t>
      </w:r>
      <w:proofErr w:type="spellEnd"/>
      <w:r w:rsidRPr="00211400">
        <w:rPr>
          <w:rFonts w:ascii="Arial" w:hAnsi="Arial" w:cs="Arial"/>
        </w:rPr>
        <w:t xml:space="preserve"> GmbH aus Hamburg vom 17.5.2021 bis zum 30.7.2021. Zusätzlich gab es die Möglichkeit, den Fragebogen online auszufüllen – neben Deutsch auch auf Eng-lisch, Türkisch, Russisch und Französisch. Aus der Stichprobe von 8.142 </w:t>
      </w:r>
      <w:proofErr w:type="spellStart"/>
      <w:r w:rsidRPr="00211400">
        <w:rPr>
          <w:rFonts w:ascii="Arial" w:hAnsi="Arial" w:cs="Arial"/>
        </w:rPr>
        <w:t>Haushal-ten</w:t>
      </w:r>
      <w:proofErr w:type="spellEnd"/>
      <w:r w:rsidRPr="00211400">
        <w:rPr>
          <w:rFonts w:ascii="Arial" w:hAnsi="Arial" w:cs="Arial"/>
        </w:rPr>
        <w:t xml:space="preserve"> gingen 1.905 auswertbare Fragebögen hervor, davon waren 242 Online-Fragebögen. Die Rücklaufquote liegt bei 23,4 </w:t>
      </w:r>
      <w:r w:rsidR="007411F1">
        <w:rPr>
          <w:rFonts w:ascii="Arial" w:hAnsi="Arial" w:cs="Arial"/>
        </w:rPr>
        <w:t>Prozent</w:t>
      </w:r>
      <w:r w:rsidRPr="00211400">
        <w:rPr>
          <w:rFonts w:ascii="Arial" w:hAnsi="Arial" w:cs="Arial"/>
        </w:rPr>
        <w:t xml:space="preserve"> (online 3 </w:t>
      </w:r>
      <w:r w:rsidR="007411F1">
        <w:rPr>
          <w:rFonts w:ascii="Arial" w:hAnsi="Arial" w:cs="Arial"/>
        </w:rPr>
        <w:t>Prozent</w:t>
      </w:r>
      <w:r w:rsidRPr="00211400">
        <w:rPr>
          <w:rFonts w:ascii="Arial" w:hAnsi="Arial" w:cs="Arial"/>
        </w:rPr>
        <w:t>). Die Repräsentativität der Befragungsergebnisse wurde anhand der Vertragsdauer sowie der regionalen Verteilung auf die Service- und Regionalcenter überprüft.</w:t>
      </w:r>
    </w:p>
    <w:p w14:paraId="577D7C29" w14:textId="23348D32" w:rsidR="001D38AD" w:rsidRDefault="001D38AD" w:rsidP="001D38AD">
      <w:pPr>
        <w:tabs>
          <w:tab w:val="left" w:pos="1275"/>
        </w:tabs>
        <w:spacing w:line="360" w:lineRule="auto"/>
        <w:ind w:right="1134"/>
        <w:jc w:val="both"/>
        <w:rPr>
          <w:rFonts w:ascii="Arial" w:hAnsi="Arial" w:cs="Arial"/>
        </w:rPr>
      </w:pPr>
    </w:p>
    <w:p w14:paraId="32198E75" w14:textId="77777777" w:rsidR="00655E11" w:rsidRDefault="00655E11" w:rsidP="001D38AD">
      <w:pPr>
        <w:tabs>
          <w:tab w:val="left" w:pos="1275"/>
        </w:tabs>
        <w:spacing w:line="360" w:lineRule="auto"/>
        <w:ind w:right="1134"/>
        <w:jc w:val="both"/>
        <w:rPr>
          <w:rFonts w:ascii="Arial" w:hAnsi="Arial" w:cs="Arial"/>
        </w:rPr>
      </w:pPr>
    </w:p>
    <w:p w14:paraId="4B435FCB" w14:textId="376DC819" w:rsidR="00D948FE" w:rsidRPr="00655E11" w:rsidRDefault="00655E11" w:rsidP="00B35D27">
      <w:pPr>
        <w:tabs>
          <w:tab w:val="left" w:pos="1275"/>
        </w:tabs>
        <w:spacing w:line="360" w:lineRule="auto"/>
        <w:ind w:right="1134"/>
        <w:jc w:val="both"/>
        <w:rPr>
          <w:rFonts w:ascii="Arial" w:hAnsi="Arial" w:cs="Arial"/>
          <w:b/>
          <w:bCs/>
        </w:rPr>
      </w:pPr>
      <w:r w:rsidRPr="00655E11">
        <w:rPr>
          <w:rFonts w:ascii="Arial" w:hAnsi="Arial" w:cs="Arial"/>
          <w:b/>
          <w:bCs/>
        </w:rPr>
        <w:t>Bildunterschriften:</w:t>
      </w:r>
    </w:p>
    <w:p w14:paraId="543F51AC" w14:textId="337A8289" w:rsidR="00655E11" w:rsidRDefault="00655E11" w:rsidP="00B35D27">
      <w:pPr>
        <w:ind w:right="1134"/>
        <w:rPr>
          <w:rFonts w:ascii="Arial" w:hAnsi="Arial" w:cs="Arial"/>
        </w:rPr>
      </w:pPr>
      <w:r w:rsidRPr="00655E11">
        <w:rPr>
          <w:rFonts w:ascii="Arial" w:hAnsi="Arial" w:cs="Arial"/>
          <w:b/>
          <w:bCs/>
        </w:rPr>
        <w:t>PF1:</w:t>
      </w:r>
      <w:r>
        <w:rPr>
          <w:rFonts w:ascii="Arial" w:hAnsi="Arial" w:cs="Arial"/>
        </w:rPr>
        <w:t xml:space="preserve"> Kompetent, freundlich, hilfsbereit: Die Mitarbeitenden der NHW bekommen überwiegend gute Bewertungen. Foto: NHW / Marc Strohfeldt</w:t>
      </w:r>
    </w:p>
    <w:p w14:paraId="09A2293F" w14:textId="1C2D0A67" w:rsidR="00655E11" w:rsidRDefault="00655E11" w:rsidP="00B35D27">
      <w:pPr>
        <w:tabs>
          <w:tab w:val="left" w:pos="1275"/>
        </w:tabs>
        <w:ind w:right="1134"/>
        <w:jc w:val="both"/>
        <w:rPr>
          <w:rFonts w:ascii="Arial" w:hAnsi="Arial" w:cs="Arial"/>
        </w:rPr>
      </w:pPr>
    </w:p>
    <w:p w14:paraId="4E69EE7C" w14:textId="329979E0" w:rsidR="00655E11" w:rsidRDefault="00655E11" w:rsidP="00B35D27">
      <w:pPr>
        <w:tabs>
          <w:tab w:val="left" w:pos="1275"/>
        </w:tabs>
        <w:ind w:right="1134"/>
        <w:jc w:val="both"/>
        <w:rPr>
          <w:rFonts w:ascii="Arial" w:hAnsi="Arial" w:cs="Arial"/>
        </w:rPr>
      </w:pPr>
      <w:r w:rsidRPr="00655E11">
        <w:rPr>
          <w:rFonts w:ascii="Arial" w:hAnsi="Arial" w:cs="Arial"/>
          <w:b/>
          <w:bCs/>
        </w:rPr>
        <w:t>PF2:</w:t>
      </w:r>
      <w:r>
        <w:rPr>
          <w:rFonts w:ascii="Arial" w:hAnsi="Arial" w:cs="Arial"/>
        </w:rPr>
        <w:t xml:space="preserve"> Wird gerne in Anspruch genommen: Das Wohn-Service-Team unterstützt </w:t>
      </w:r>
      <w:proofErr w:type="spellStart"/>
      <w:r>
        <w:rPr>
          <w:rFonts w:ascii="Arial" w:hAnsi="Arial" w:cs="Arial"/>
        </w:rPr>
        <w:t>NHW-Mieter:innen</w:t>
      </w:r>
      <w:proofErr w:type="spellEnd"/>
      <w:r>
        <w:rPr>
          <w:rFonts w:ascii="Arial" w:hAnsi="Arial" w:cs="Arial"/>
        </w:rPr>
        <w:t xml:space="preserve"> bei der Ausübung haushaltsnaher Dienstleistungen – und </w:t>
      </w:r>
      <w:r w:rsidR="00463A60">
        <w:rPr>
          <w:rFonts w:ascii="Arial" w:hAnsi="Arial" w:cs="Arial"/>
        </w:rPr>
        <w:t>nimmt sich auch gerne Zeit für ein persönliches Gespräch</w:t>
      </w:r>
      <w:r>
        <w:rPr>
          <w:rFonts w:ascii="Arial" w:hAnsi="Arial" w:cs="Arial"/>
        </w:rPr>
        <w:t>. Foto: NHW / Karsten Socher</w:t>
      </w:r>
    </w:p>
    <w:p w14:paraId="0518CB1B" w14:textId="77777777" w:rsidR="00655E11" w:rsidRDefault="00655E11" w:rsidP="00B35D27">
      <w:pPr>
        <w:tabs>
          <w:tab w:val="left" w:pos="1275"/>
        </w:tabs>
        <w:ind w:right="1134"/>
        <w:jc w:val="both"/>
        <w:rPr>
          <w:rFonts w:ascii="Arial" w:hAnsi="Arial" w:cs="Arial"/>
        </w:rPr>
      </w:pPr>
    </w:p>
    <w:p w14:paraId="6016EE94" w14:textId="6B999DBB" w:rsidR="00655E11" w:rsidRDefault="00655E11" w:rsidP="00B35D27">
      <w:pPr>
        <w:tabs>
          <w:tab w:val="left" w:pos="1275"/>
        </w:tabs>
        <w:ind w:right="1134"/>
        <w:jc w:val="both"/>
        <w:rPr>
          <w:rFonts w:ascii="Arial" w:hAnsi="Arial" w:cs="Arial"/>
        </w:rPr>
      </w:pPr>
      <w:r w:rsidRPr="00655E11">
        <w:rPr>
          <w:rFonts w:ascii="Arial" w:hAnsi="Arial" w:cs="Arial"/>
          <w:b/>
          <w:bCs/>
        </w:rPr>
        <w:t>PF3:</w:t>
      </w:r>
      <w:r>
        <w:rPr>
          <w:rFonts w:ascii="Arial" w:hAnsi="Arial" w:cs="Arial"/>
        </w:rPr>
        <w:t xml:space="preserve"> </w:t>
      </w:r>
      <w:r w:rsidR="00B13660">
        <w:rPr>
          <w:rFonts w:ascii="Arial" w:hAnsi="Arial" w:cs="Arial"/>
        </w:rPr>
        <w:t>Im Kommen</w:t>
      </w:r>
      <w:r>
        <w:rPr>
          <w:rFonts w:ascii="Arial" w:hAnsi="Arial" w:cs="Arial"/>
        </w:rPr>
        <w:t>: das E-Lastenrad-Angebot der NHW. Foto: NHW / Joachim Keck</w:t>
      </w:r>
    </w:p>
    <w:p w14:paraId="122C1680" w14:textId="77777777" w:rsidR="00655E11" w:rsidRPr="00BD7C7F" w:rsidRDefault="00655E11" w:rsidP="001D38AD">
      <w:pPr>
        <w:tabs>
          <w:tab w:val="left" w:pos="1275"/>
        </w:tabs>
        <w:spacing w:line="360" w:lineRule="auto"/>
        <w:ind w:right="1134"/>
        <w:jc w:val="both"/>
        <w:rPr>
          <w:rFonts w:ascii="Arial" w:hAnsi="Arial" w:cs="Arial"/>
        </w:rPr>
      </w:pPr>
    </w:p>
    <w:p w14:paraId="02A503D0" w14:textId="77777777" w:rsidR="00200A01" w:rsidRDefault="00200A01" w:rsidP="00200A01">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1F37048E" w14:textId="216A00B1" w:rsidR="0003228E" w:rsidRPr="002E1DB4" w:rsidRDefault="00200A01" w:rsidP="00200A01">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7" w:history="1">
        <w:r>
          <w:rPr>
            <w:rStyle w:val="Hyperlink"/>
            <w:rFonts w:ascii="Arial" w:hAnsi="Arial" w:cs="Arial"/>
          </w:rPr>
          <w:t>www.naheimst.de/</w:t>
        </w:r>
      </w:hyperlink>
    </w:p>
    <w:sectPr w:rsidR="0003228E" w:rsidRPr="002E1DB4">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543E" w14:textId="77777777" w:rsidR="003536AC" w:rsidRDefault="003536AC">
      <w:r>
        <w:separator/>
      </w:r>
    </w:p>
  </w:endnote>
  <w:endnote w:type="continuationSeparator" w:id="0">
    <w:p w14:paraId="67478E42" w14:textId="77777777" w:rsidR="003536AC" w:rsidRDefault="0035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0FF0" w14:textId="77777777" w:rsidR="00332EFF" w:rsidRDefault="00332EFF" w:rsidP="00124D4F">
    <w:pPr>
      <w:pStyle w:val="Fuzeile"/>
      <w:pBdr>
        <w:bottom w:val="single" w:sz="4" w:space="1" w:color="auto"/>
      </w:pBdr>
      <w:rPr>
        <w:sz w:val="16"/>
        <w:szCs w:val="16"/>
      </w:rPr>
    </w:pPr>
  </w:p>
  <w:p w14:paraId="042E62E7" w14:textId="77777777" w:rsidR="00332EFF" w:rsidRDefault="00332EFF" w:rsidP="00124D4F">
    <w:pPr>
      <w:pStyle w:val="Fuzeile"/>
      <w:pBdr>
        <w:bottom w:val="single" w:sz="4" w:space="1" w:color="auto"/>
      </w:pBdr>
      <w:rPr>
        <w:sz w:val="16"/>
        <w:szCs w:val="16"/>
      </w:rPr>
    </w:pPr>
  </w:p>
  <w:p w14:paraId="0294E867" w14:textId="77777777" w:rsidR="00332EFF" w:rsidRPr="007B2EB5" w:rsidRDefault="00332EFF" w:rsidP="00124D4F">
    <w:pPr>
      <w:pStyle w:val="Fuzeile"/>
      <w:rPr>
        <w:rFonts w:ascii="Arial" w:hAnsi="Arial" w:cs="Arial"/>
        <w:color w:val="000000"/>
        <w:sz w:val="16"/>
        <w:szCs w:val="16"/>
      </w:rPr>
    </w:pPr>
  </w:p>
  <w:p w14:paraId="25A4588A"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2CE5648D" w14:textId="77777777" w:rsidR="007B2EB5" w:rsidRPr="008015D8" w:rsidRDefault="007B2EB5" w:rsidP="007B2EB5">
    <w:pPr>
      <w:pStyle w:val="Fuzeile"/>
      <w:rPr>
        <w:rFonts w:ascii="Arial" w:hAnsi="Arial" w:cs="Arial"/>
        <w:b/>
        <w:bCs/>
        <w:color w:val="000000"/>
        <w:sz w:val="16"/>
        <w:szCs w:val="16"/>
      </w:rPr>
    </w:pPr>
  </w:p>
  <w:p w14:paraId="774F4B76"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380EF0B1"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303495D6" w14:textId="77777777" w:rsidR="00F86CA5" w:rsidRDefault="00F86CA5" w:rsidP="007B2EB5">
    <w:pPr>
      <w:pStyle w:val="Fuzeile"/>
      <w:rPr>
        <w:rFonts w:ascii="Arial" w:hAnsi="Arial" w:cs="Arial"/>
        <w:sz w:val="16"/>
        <w:szCs w:val="16"/>
      </w:rPr>
    </w:pPr>
  </w:p>
  <w:p w14:paraId="6C64FCEB" w14:textId="77777777" w:rsidR="007B2EB5" w:rsidRDefault="007B2EB5" w:rsidP="007B2EB5">
    <w:pPr>
      <w:pStyle w:val="Fuzeile"/>
      <w:jc w:val="center"/>
      <w:rPr>
        <w:rFonts w:ascii="Arial" w:hAnsi="Arial" w:cs="Arial"/>
        <w:sz w:val="10"/>
        <w:szCs w:val="10"/>
      </w:rPr>
    </w:pPr>
  </w:p>
  <w:p w14:paraId="7947BCD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C96C" w14:textId="77777777" w:rsidR="003536AC" w:rsidRDefault="003536AC">
      <w:r>
        <w:separator/>
      </w:r>
    </w:p>
  </w:footnote>
  <w:footnote w:type="continuationSeparator" w:id="0">
    <w:p w14:paraId="54F602D8" w14:textId="77777777" w:rsidR="003536AC" w:rsidRDefault="0035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4714" w14:textId="3C867F3B" w:rsidR="00332EFF" w:rsidRPr="0088476C" w:rsidRDefault="00E60DF2"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0ECBDED7" wp14:editId="768DABA1">
          <wp:simplePos x="0" y="0"/>
          <wp:positionH relativeFrom="margin">
            <wp:posOffset>-129540</wp:posOffset>
          </wp:positionH>
          <wp:positionV relativeFrom="margin">
            <wp:posOffset>-2450465</wp:posOffset>
          </wp:positionV>
          <wp:extent cx="1630680" cy="984885"/>
          <wp:effectExtent l="0" t="0" r="0" b="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17DB">
      <w:rPr>
        <w:rFonts w:ascii="Arial" w:hAnsi="Arial" w:cs="Arial"/>
        <w:b/>
        <w:bCs/>
        <w:noProof/>
        <w:spacing w:val="60"/>
        <w:sz w:val="28"/>
        <w:szCs w:val="28"/>
      </w:rPr>
      <w:drawing>
        <wp:inline distT="0" distB="0" distL="0" distR="0" wp14:anchorId="26A5CD73" wp14:editId="41C76F26">
          <wp:extent cx="1936115" cy="553603"/>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29948" cy="580433"/>
                  </a:xfrm>
                  <a:prstGeom prst="rect">
                    <a:avLst/>
                  </a:prstGeom>
                </pic:spPr>
              </pic:pic>
            </a:graphicData>
          </a:graphic>
        </wp:inline>
      </w:drawing>
    </w:r>
  </w:p>
  <w:p w14:paraId="497A8190" w14:textId="77777777" w:rsidR="00332EFF" w:rsidRPr="0088476C" w:rsidRDefault="00332EFF">
    <w:pPr>
      <w:pStyle w:val="Kopfzeile"/>
      <w:rPr>
        <w:rFonts w:ascii="Arial" w:hAnsi="Arial" w:cs="Arial"/>
        <w:b/>
        <w:bCs/>
        <w:spacing w:val="60"/>
        <w:sz w:val="28"/>
        <w:szCs w:val="28"/>
      </w:rPr>
    </w:pPr>
  </w:p>
  <w:p w14:paraId="7BC94D19" w14:textId="77777777" w:rsidR="00332EFF" w:rsidRPr="0088476C" w:rsidRDefault="00332EFF">
    <w:pPr>
      <w:pStyle w:val="Kopfzeile"/>
      <w:rPr>
        <w:rFonts w:ascii="Arial" w:hAnsi="Arial" w:cs="Arial"/>
        <w:b/>
        <w:bCs/>
        <w:spacing w:val="60"/>
        <w:sz w:val="28"/>
        <w:szCs w:val="28"/>
      </w:rPr>
    </w:pPr>
  </w:p>
  <w:p w14:paraId="749FA579"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2B9C1AA7" w14:textId="77777777" w:rsidR="004C6DC0" w:rsidRDefault="004C6DC0">
    <w:pPr>
      <w:pStyle w:val="Kopfzeile"/>
      <w:rPr>
        <w:rFonts w:ascii="Arial" w:hAnsi="Arial" w:cs="Arial"/>
        <w:b/>
        <w:bCs/>
        <w:spacing w:val="60"/>
        <w:sz w:val="24"/>
        <w:szCs w:val="24"/>
      </w:rPr>
    </w:pPr>
  </w:p>
  <w:p w14:paraId="1EB750B6" w14:textId="2240136D" w:rsidR="004C6DC0" w:rsidRDefault="004C6DC0" w:rsidP="00F64FE7">
    <w:pPr>
      <w:pStyle w:val="Kopfzeile"/>
      <w:rPr>
        <w:rFonts w:ascii="Arial" w:hAnsi="Arial" w:cs="Arial"/>
      </w:rPr>
    </w:pPr>
    <w:r>
      <w:rPr>
        <w:rFonts w:ascii="Arial" w:hAnsi="Arial" w:cs="Arial"/>
      </w:rPr>
      <w:t xml:space="preserve">Datum: </w:t>
    </w:r>
    <w:r w:rsidR="0047479C">
      <w:rPr>
        <w:rFonts w:ascii="Arial" w:hAnsi="Arial" w:cs="Arial"/>
      </w:rPr>
      <w:t>20</w:t>
    </w:r>
    <w:r w:rsidR="00A267CC">
      <w:rPr>
        <w:rFonts w:ascii="Arial" w:hAnsi="Arial" w:cs="Arial"/>
      </w:rPr>
      <w:t>.</w:t>
    </w:r>
    <w:r w:rsidR="00F517DB">
      <w:rPr>
        <w:rFonts w:ascii="Arial" w:hAnsi="Arial" w:cs="Arial"/>
      </w:rPr>
      <w:t>0</w:t>
    </w:r>
    <w:r w:rsidR="00AB547E">
      <w:rPr>
        <w:rFonts w:ascii="Arial" w:hAnsi="Arial" w:cs="Arial"/>
      </w:rPr>
      <w:t>4</w:t>
    </w:r>
    <w:r w:rsidR="00581240">
      <w:rPr>
        <w:rFonts w:ascii="Arial" w:hAnsi="Arial" w:cs="Arial"/>
      </w:rPr>
      <w:t>.</w:t>
    </w:r>
    <w:r w:rsidR="00E84E0C">
      <w:rPr>
        <w:rFonts w:ascii="Arial" w:hAnsi="Arial" w:cs="Arial"/>
      </w:rPr>
      <w:t>20</w:t>
    </w:r>
    <w:r w:rsidR="00200A01">
      <w:rPr>
        <w:rFonts w:ascii="Arial" w:hAnsi="Arial" w:cs="Arial"/>
      </w:rPr>
      <w:t>22</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5A169B">
      <w:rPr>
        <w:rFonts w:ascii="Arial" w:hAnsi="Arial" w:cs="Arial"/>
        <w:noProof/>
      </w:rPr>
      <w:t>5</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5A169B">
      <w:rPr>
        <w:rFonts w:ascii="Arial" w:hAnsi="Arial" w:cs="Arial"/>
        <w:noProof/>
      </w:rPr>
      <w:t>6</w:t>
    </w:r>
    <w:r w:rsidRPr="004C6DC0">
      <w:rPr>
        <w:rFonts w:ascii="Arial" w:hAnsi="Arial" w:cs="Arial"/>
      </w:rPr>
      <w:fldChar w:fldCharType="end"/>
    </w:r>
  </w:p>
  <w:p w14:paraId="79A01A00" w14:textId="08A50F71"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7411F1">
      <w:rPr>
        <w:rFonts w:ascii="Arial" w:hAnsi="Arial" w:cs="Arial"/>
      </w:rPr>
      <w:t>4</w:t>
    </w:r>
    <w:r w:rsidR="00200A01">
      <w:rPr>
        <w:rFonts w:ascii="Arial" w:hAnsi="Arial" w:cs="Arial"/>
      </w:rPr>
      <w:t>.</w:t>
    </w:r>
    <w:r w:rsidR="00AB547E">
      <w:rPr>
        <w:rFonts w:ascii="Arial" w:hAnsi="Arial" w:cs="Arial"/>
      </w:rPr>
      <w:t>573</w:t>
    </w:r>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0E126192" w14:textId="77777777" w:rsidR="004C6DC0" w:rsidRPr="002047C2" w:rsidRDefault="004C6DC0">
    <w:pPr>
      <w:pStyle w:val="Kopfzeile"/>
      <w:rPr>
        <w:rFonts w:ascii="Arial" w:hAnsi="Arial" w:cs="Arial"/>
        <w:sz w:val="28"/>
        <w:szCs w:val="28"/>
      </w:rPr>
    </w:pPr>
  </w:p>
  <w:p w14:paraId="7235E358" w14:textId="77777777" w:rsidR="004C6DC0" w:rsidRPr="002047C2" w:rsidRDefault="004C6DC0">
    <w:pPr>
      <w:pStyle w:val="Kopfzeile"/>
      <w:rPr>
        <w:rFonts w:ascii="Arial" w:hAnsi="Arial" w:cs="Arial"/>
        <w:sz w:val="28"/>
        <w:szCs w:val="28"/>
      </w:rPr>
    </w:pPr>
  </w:p>
  <w:p w14:paraId="185FA7D9"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C28"/>
    <w:rsid w:val="000236AB"/>
    <w:rsid w:val="00027644"/>
    <w:rsid w:val="00027E0D"/>
    <w:rsid w:val="0003003A"/>
    <w:rsid w:val="0003228E"/>
    <w:rsid w:val="00044D6B"/>
    <w:rsid w:val="00082484"/>
    <w:rsid w:val="000A4C42"/>
    <w:rsid w:val="000C1222"/>
    <w:rsid w:val="000E0013"/>
    <w:rsid w:val="000E40C2"/>
    <w:rsid w:val="00103673"/>
    <w:rsid w:val="00103D89"/>
    <w:rsid w:val="00104E45"/>
    <w:rsid w:val="00110F2F"/>
    <w:rsid w:val="00124D4F"/>
    <w:rsid w:val="00146CF8"/>
    <w:rsid w:val="00192513"/>
    <w:rsid w:val="001C1E85"/>
    <w:rsid w:val="001D38AD"/>
    <w:rsid w:val="00200A01"/>
    <w:rsid w:val="002047C2"/>
    <w:rsid w:val="00211400"/>
    <w:rsid w:val="00211C8E"/>
    <w:rsid w:val="00213FBA"/>
    <w:rsid w:val="00233BA3"/>
    <w:rsid w:val="002557D2"/>
    <w:rsid w:val="00257466"/>
    <w:rsid w:val="0025780E"/>
    <w:rsid w:val="00262AB8"/>
    <w:rsid w:val="002764A2"/>
    <w:rsid w:val="002851DA"/>
    <w:rsid w:val="002C3AA4"/>
    <w:rsid w:val="002C5FFE"/>
    <w:rsid w:val="002C7DE8"/>
    <w:rsid w:val="002D0C45"/>
    <w:rsid w:val="002D0C6E"/>
    <w:rsid w:val="002E1DB4"/>
    <w:rsid w:val="002F2B4B"/>
    <w:rsid w:val="002F52BB"/>
    <w:rsid w:val="00301DF4"/>
    <w:rsid w:val="00305CE8"/>
    <w:rsid w:val="00331246"/>
    <w:rsid w:val="00332EFF"/>
    <w:rsid w:val="00343698"/>
    <w:rsid w:val="00350DAE"/>
    <w:rsid w:val="00352D5E"/>
    <w:rsid w:val="003536AC"/>
    <w:rsid w:val="003544FC"/>
    <w:rsid w:val="00375532"/>
    <w:rsid w:val="00386B54"/>
    <w:rsid w:val="003A4B72"/>
    <w:rsid w:val="003A61BA"/>
    <w:rsid w:val="003B1043"/>
    <w:rsid w:val="003B798F"/>
    <w:rsid w:val="003E6B55"/>
    <w:rsid w:val="00404D5B"/>
    <w:rsid w:val="00414471"/>
    <w:rsid w:val="00442647"/>
    <w:rsid w:val="00463A60"/>
    <w:rsid w:val="0047479C"/>
    <w:rsid w:val="00492C13"/>
    <w:rsid w:val="004B520B"/>
    <w:rsid w:val="004B7A82"/>
    <w:rsid w:val="004C6391"/>
    <w:rsid w:val="004C6DC0"/>
    <w:rsid w:val="004C735F"/>
    <w:rsid w:val="004F1AC2"/>
    <w:rsid w:val="005015B7"/>
    <w:rsid w:val="00524928"/>
    <w:rsid w:val="00532FF8"/>
    <w:rsid w:val="00542DD5"/>
    <w:rsid w:val="0055310B"/>
    <w:rsid w:val="005641C6"/>
    <w:rsid w:val="00574C70"/>
    <w:rsid w:val="00581240"/>
    <w:rsid w:val="005826CB"/>
    <w:rsid w:val="00592677"/>
    <w:rsid w:val="00597C72"/>
    <w:rsid w:val="005A169B"/>
    <w:rsid w:val="005B1574"/>
    <w:rsid w:val="005C0E29"/>
    <w:rsid w:val="00632CBA"/>
    <w:rsid w:val="00653B49"/>
    <w:rsid w:val="00655E11"/>
    <w:rsid w:val="006561D3"/>
    <w:rsid w:val="00661874"/>
    <w:rsid w:val="00666638"/>
    <w:rsid w:val="00667125"/>
    <w:rsid w:val="006717C7"/>
    <w:rsid w:val="006C156E"/>
    <w:rsid w:val="006D4130"/>
    <w:rsid w:val="006D6798"/>
    <w:rsid w:val="006F209C"/>
    <w:rsid w:val="006F266E"/>
    <w:rsid w:val="00735E6D"/>
    <w:rsid w:val="007411F1"/>
    <w:rsid w:val="00760202"/>
    <w:rsid w:val="0077012C"/>
    <w:rsid w:val="00777B7C"/>
    <w:rsid w:val="00784FFC"/>
    <w:rsid w:val="00793C2B"/>
    <w:rsid w:val="007B1096"/>
    <w:rsid w:val="007B2EB5"/>
    <w:rsid w:val="007F1052"/>
    <w:rsid w:val="007F133C"/>
    <w:rsid w:val="00800BDF"/>
    <w:rsid w:val="00800C4C"/>
    <w:rsid w:val="008237B3"/>
    <w:rsid w:val="00832940"/>
    <w:rsid w:val="00851A40"/>
    <w:rsid w:val="00871131"/>
    <w:rsid w:val="00883EB8"/>
    <w:rsid w:val="0088476C"/>
    <w:rsid w:val="008D3315"/>
    <w:rsid w:val="008D3655"/>
    <w:rsid w:val="008E3DCC"/>
    <w:rsid w:val="008E6206"/>
    <w:rsid w:val="008F0CBC"/>
    <w:rsid w:val="008F68DF"/>
    <w:rsid w:val="00902491"/>
    <w:rsid w:val="0090450D"/>
    <w:rsid w:val="00912C15"/>
    <w:rsid w:val="00920B7B"/>
    <w:rsid w:val="009300F2"/>
    <w:rsid w:val="00930DCE"/>
    <w:rsid w:val="0093115A"/>
    <w:rsid w:val="00956B81"/>
    <w:rsid w:val="0095765E"/>
    <w:rsid w:val="009711EB"/>
    <w:rsid w:val="009A0B57"/>
    <w:rsid w:val="009C0AEF"/>
    <w:rsid w:val="009D075A"/>
    <w:rsid w:val="009F247D"/>
    <w:rsid w:val="00A178C8"/>
    <w:rsid w:val="00A267CC"/>
    <w:rsid w:val="00A34ECA"/>
    <w:rsid w:val="00A405B6"/>
    <w:rsid w:val="00A638E8"/>
    <w:rsid w:val="00AB4B07"/>
    <w:rsid w:val="00AB547E"/>
    <w:rsid w:val="00AE1F73"/>
    <w:rsid w:val="00AE6323"/>
    <w:rsid w:val="00AE7955"/>
    <w:rsid w:val="00AF45B2"/>
    <w:rsid w:val="00B13660"/>
    <w:rsid w:val="00B35D27"/>
    <w:rsid w:val="00B54D3C"/>
    <w:rsid w:val="00B80BBB"/>
    <w:rsid w:val="00B967B1"/>
    <w:rsid w:val="00B97FFC"/>
    <w:rsid w:val="00BA2475"/>
    <w:rsid w:val="00BC6AAB"/>
    <w:rsid w:val="00BF09D9"/>
    <w:rsid w:val="00C043C7"/>
    <w:rsid w:val="00C30EA4"/>
    <w:rsid w:val="00C7283B"/>
    <w:rsid w:val="00C83C2F"/>
    <w:rsid w:val="00C93B06"/>
    <w:rsid w:val="00CA6DEC"/>
    <w:rsid w:val="00CB3C57"/>
    <w:rsid w:val="00CC7B1F"/>
    <w:rsid w:val="00CE124C"/>
    <w:rsid w:val="00CF044E"/>
    <w:rsid w:val="00D23A96"/>
    <w:rsid w:val="00D44A35"/>
    <w:rsid w:val="00D459EC"/>
    <w:rsid w:val="00D55DDE"/>
    <w:rsid w:val="00D647CE"/>
    <w:rsid w:val="00D814A6"/>
    <w:rsid w:val="00D81EC9"/>
    <w:rsid w:val="00D852FD"/>
    <w:rsid w:val="00D948FE"/>
    <w:rsid w:val="00DA051A"/>
    <w:rsid w:val="00DC7755"/>
    <w:rsid w:val="00DE37EF"/>
    <w:rsid w:val="00DE7149"/>
    <w:rsid w:val="00DE7A3F"/>
    <w:rsid w:val="00DF7285"/>
    <w:rsid w:val="00E40E85"/>
    <w:rsid w:val="00E60DF2"/>
    <w:rsid w:val="00E84E0C"/>
    <w:rsid w:val="00E92B06"/>
    <w:rsid w:val="00EB12BA"/>
    <w:rsid w:val="00EB325B"/>
    <w:rsid w:val="00EC55F5"/>
    <w:rsid w:val="00EE34AE"/>
    <w:rsid w:val="00EE62C3"/>
    <w:rsid w:val="00F06FF8"/>
    <w:rsid w:val="00F1109D"/>
    <w:rsid w:val="00F20BAF"/>
    <w:rsid w:val="00F27E3F"/>
    <w:rsid w:val="00F473C6"/>
    <w:rsid w:val="00F517DB"/>
    <w:rsid w:val="00F55005"/>
    <w:rsid w:val="00F567F2"/>
    <w:rsid w:val="00F64FE7"/>
    <w:rsid w:val="00F652BF"/>
    <w:rsid w:val="00F86CA5"/>
    <w:rsid w:val="00F97DA7"/>
    <w:rsid w:val="00FB2A2C"/>
    <w:rsid w:val="00FD12FF"/>
    <w:rsid w:val="00FD3BCB"/>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2A72D9"/>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3061471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741B-DB86-435F-AD3A-8FB0CEAA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5299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6073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8</cp:revision>
  <cp:lastPrinted>2022-04-08T08:33:00Z</cp:lastPrinted>
  <dcterms:created xsi:type="dcterms:W3CDTF">2022-03-28T12:00:00Z</dcterms:created>
  <dcterms:modified xsi:type="dcterms:W3CDTF">2022-04-20T09:27:00Z</dcterms:modified>
</cp:coreProperties>
</file>