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C0012" w14:textId="633BD7D5" w:rsidR="00F8248C" w:rsidRDefault="006E1775" w:rsidP="00F8248C">
      <w:pPr>
        <w:spacing w:line="360" w:lineRule="auto"/>
        <w:ind w:right="1134"/>
        <w:rPr>
          <w:rFonts w:ascii="Arial" w:hAnsi="Arial" w:cs="Arial"/>
          <w:b/>
          <w:sz w:val="36"/>
          <w:szCs w:val="36"/>
        </w:rPr>
      </w:pPr>
      <w:r>
        <w:rPr>
          <w:rFonts w:ascii="Arial" w:hAnsi="Arial" w:cs="Arial"/>
          <w:b/>
          <w:bCs/>
          <w:sz w:val="36"/>
          <w:szCs w:val="36"/>
          <w:lang w:eastAsia="de-DE"/>
        </w:rPr>
        <w:t>Erleben</w:t>
      </w:r>
      <w:r w:rsidR="00333CDD">
        <w:rPr>
          <w:rFonts w:ascii="Arial" w:hAnsi="Arial" w:cs="Arial"/>
          <w:b/>
          <w:bCs/>
          <w:sz w:val="36"/>
          <w:szCs w:val="36"/>
          <w:lang w:eastAsia="de-DE"/>
        </w:rPr>
        <w:t xml:space="preserve">, informieren, </w:t>
      </w:r>
      <w:r>
        <w:rPr>
          <w:rFonts w:ascii="Arial" w:hAnsi="Arial" w:cs="Arial"/>
          <w:b/>
          <w:bCs/>
          <w:sz w:val="36"/>
          <w:szCs w:val="36"/>
          <w:lang w:eastAsia="de-DE"/>
        </w:rPr>
        <w:t>aufzeigen</w:t>
      </w:r>
      <w:r w:rsidR="00333CDD">
        <w:rPr>
          <w:rFonts w:ascii="Arial" w:hAnsi="Arial" w:cs="Arial"/>
          <w:b/>
          <w:bCs/>
          <w:sz w:val="36"/>
          <w:szCs w:val="36"/>
          <w:lang w:eastAsia="de-DE"/>
        </w:rPr>
        <w:t>:</w:t>
      </w:r>
    </w:p>
    <w:p w14:paraId="7B651F93" w14:textId="77777777" w:rsidR="00137F3C" w:rsidRDefault="006E1775" w:rsidP="00F8248C">
      <w:pPr>
        <w:spacing w:line="360" w:lineRule="auto"/>
        <w:ind w:right="1134"/>
        <w:rPr>
          <w:rFonts w:ascii="Arial" w:hAnsi="Arial" w:cs="Arial"/>
          <w:b/>
          <w:sz w:val="36"/>
          <w:szCs w:val="36"/>
        </w:rPr>
      </w:pPr>
      <w:r>
        <w:rPr>
          <w:rFonts w:ascii="Arial" w:hAnsi="Arial" w:cs="Arial"/>
          <w:b/>
          <w:sz w:val="36"/>
          <w:szCs w:val="36"/>
        </w:rPr>
        <w:t>Grün mittendrin auf dem Alfred-Delp-Platz</w:t>
      </w:r>
    </w:p>
    <w:p w14:paraId="733BA4BA" w14:textId="24D38EF6" w:rsidR="00F8248C" w:rsidRDefault="006E1775" w:rsidP="00F8248C">
      <w:pPr>
        <w:spacing w:line="360" w:lineRule="auto"/>
        <w:ind w:right="1134"/>
        <w:rPr>
          <w:rFonts w:ascii="Arial" w:hAnsi="Arial" w:cs="Arial"/>
          <w:b/>
          <w:sz w:val="36"/>
          <w:szCs w:val="36"/>
        </w:rPr>
      </w:pPr>
      <w:r>
        <w:rPr>
          <w:rFonts w:ascii="Arial" w:hAnsi="Arial" w:cs="Arial"/>
          <w:b/>
          <w:sz w:val="36"/>
          <w:szCs w:val="36"/>
        </w:rPr>
        <w:t>in Lampertheim!</w:t>
      </w:r>
    </w:p>
    <w:p w14:paraId="522B6CE1" w14:textId="77777777" w:rsidR="00F8248C" w:rsidRDefault="00F8248C" w:rsidP="00F8248C">
      <w:pPr>
        <w:spacing w:line="360" w:lineRule="auto"/>
        <w:ind w:right="1134"/>
        <w:rPr>
          <w:rFonts w:ascii="Arial" w:hAnsi="Arial" w:cs="Arial"/>
          <w:b/>
          <w:color w:val="000000"/>
          <w:sz w:val="24"/>
          <w:szCs w:val="24"/>
        </w:rPr>
      </w:pPr>
    </w:p>
    <w:p w14:paraId="620F867B" w14:textId="67EB8B2F" w:rsidR="0002282D" w:rsidRDefault="005F04E5" w:rsidP="001E4F15">
      <w:pPr>
        <w:pStyle w:val="Textkrper"/>
        <w:kinsoku w:val="0"/>
        <w:overflowPunct w:val="0"/>
        <w:spacing w:line="360" w:lineRule="auto"/>
        <w:ind w:right="1134"/>
        <w:rPr>
          <w:b/>
          <w:bCs/>
          <w:szCs w:val="24"/>
        </w:rPr>
      </w:pPr>
      <w:r>
        <w:rPr>
          <w:b/>
          <w:bCs/>
          <w:szCs w:val="24"/>
        </w:rPr>
        <w:t>Buntes Rahmenprogramm für Familien und Kinder zum Tag der Städtebauförderung am 20. Mai geplant</w:t>
      </w:r>
      <w:r w:rsidR="00333CDD">
        <w:rPr>
          <w:b/>
          <w:bCs/>
          <w:szCs w:val="24"/>
        </w:rPr>
        <w:t xml:space="preserve"> / </w:t>
      </w:r>
      <w:proofErr w:type="spellStart"/>
      <w:r w:rsidR="00333CDD">
        <w:rPr>
          <w:b/>
          <w:bCs/>
          <w:szCs w:val="24"/>
        </w:rPr>
        <w:t>Bürger:innen</w:t>
      </w:r>
      <w:proofErr w:type="spellEnd"/>
      <w:r w:rsidR="00333CDD">
        <w:rPr>
          <w:b/>
          <w:bCs/>
          <w:szCs w:val="24"/>
        </w:rPr>
        <w:t xml:space="preserve"> können sich </w:t>
      </w:r>
      <w:r>
        <w:rPr>
          <w:b/>
          <w:bCs/>
          <w:szCs w:val="24"/>
        </w:rPr>
        <w:t>z</w:t>
      </w:r>
      <w:r w:rsidR="00C66FDB">
        <w:rPr>
          <w:b/>
          <w:bCs/>
          <w:szCs w:val="24"/>
        </w:rPr>
        <w:t>ur</w:t>
      </w:r>
      <w:r>
        <w:rPr>
          <w:b/>
          <w:bCs/>
          <w:szCs w:val="24"/>
        </w:rPr>
        <w:t xml:space="preserve"> Neugestaltung informieren und ihre Hinweise abgeben</w:t>
      </w:r>
    </w:p>
    <w:p w14:paraId="0BDA7345" w14:textId="77777777" w:rsidR="00F8248C" w:rsidRDefault="00F8248C">
      <w:pPr>
        <w:pStyle w:val="Textkrper"/>
        <w:kinsoku w:val="0"/>
        <w:overflowPunct w:val="0"/>
        <w:spacing w:line="360" w:lineRule="auto"/>
        <w:ind w:right="1134"/>
        <w:rPr>
          <w:u w:val="single"/>
        </w:rPr>
      </w:pPr>
    </w:p>
    <w:p w14:paraId="3383DF3D" w14:textId="37C0646D" w:rsidR="0002282D" w:rsidRPr="0002282D" w:rsidRDefault="005F04E5" w:rsidP="0002282D">
      <w:pPr>
        <w:spacing w:line="360" w:lineRule="auto"/>
        <w:ind w:right="1134"/>
        <w:jc w:val="both"/>
        <w:rPr>
          <w:rFonts w:ascii="Arial" w:hAnsi="Arial" w:cs="Arial"/>
        </w:rPr>
      </w:pPr>
      <w:r>
        <w:rPr>
          <w:rFonts w:ascii="Arial" w:hAnsi="Arial" w:cs="Arial"/>
          <w:u w:val="single"/>
        </w:rPr>
        <w:t>Lampertheim</w:t>
      </w:r>
      <w:r w:rsidR="00F8248C">
        <w:rPr>
          <w:rFonts w:ascii="Arial" w:hAnsi="Arial" w:cs="Arial"/>
        </w:rPr>
        <w:t xml:space="preserve"> –</w:t>
      </w:r>
      <w:r w:rsidR="00D32F83">
        <w:rPr>
          <w:rFonts w:ascii="Arial" w:hAnsi="Arial" w:cs="Arial"/>
        </w:rPr>
        <w:t xml:space="preserve"> </w:t>
      </w:r>
      <w:r w:rsidR="0002282D" w:rsidRPr="0002282D">
        <w:rPr>
          <w:rFonts w:ascii="Arial" w:hAnsi="Arial" w:cs="Arial"/>
        </w:rPr>
        <w:t xml:space="preserve">Für starke Quartiere, ein attraktives Lebensumfeld und ein gutes Leben in der Nachbarschaft – die Städtebauförderung ist eines der wichtigsten Instrumente der Stadtentwicklung. </w:t>
      </w:r>
      <w:r w:rsidR="002C38BD">
        <w:rPr>
          <w:rFonts w:ascii="Arial" w:hAnsi="Arial" w:cs="Arial"/>
        </w:rPr>
        <w:t xml:space="preserve">Im </w:t>
      </w:r>
      <w:r w:rsidR="0002282D" w:rsidRPr="0002282D">
        <w:rPr>
          <w:rFonts w:ascii="Arial" w:hAnsi="Arial" w:cs="Arial"/>
        </w:rPr>
        <w:t xml:space="preserve">Mai finden deutschlandweit Veranstaltungen unter dem Motto „Wir im Quartier“ zur Städtebauförderung statt. Städte und Gemeinden informieren über ihre Projekte, Planungen und Erfolge – und </w:t>
      </w:r>
      <w:r w:rsidR="0002282D">
        <w:rPr>
          <w:rFonts w:ascii="Arial" w:hAnsi="Arial" w:cs="Arial"/>
        </w:rPr>
        <w:t>bieten an</w:t>
      </w:r>
      <w:r w:rsidR="0002282D" w:rsidRPr="0002282D">
        <w:rPr>
          <w:rFonts w:ascii="Arial" w:hAnsi="Arial" w:cs="Arial"/>
        </w:rPr>
        <w:t>, an der Gestaltung des eigenen Lebensumfeldes mitzuwirken.</w:t>
      </w:r>
      <w:r w:rsidR="0002282D">
        <w:rPr>
          <w:rFonts w:ascii="Arial" w:hAnsi="Arial" w:cs="Arial"/>
        </w:rPr>
        <w:t xml:space="preserve"> Die </w:t>
      </w:r>
      <w:r w:rsidR="00CD381B">
        <w:rPr>
          <w:rFonts w:ascii="Arial" w:hAnsi="Arial" w:cs="Arial"/>
        </w:rPr>
        <w:t>Stadt Lampertheim</w:t>
      </w:r>
      <w:r w:rsidR="0002282D">
        <w:rPr>
          <w:rFonts w:ascii="Arial" w:hAnsi="Arial" w:cs="Arial"/>
        </w:rPr>
        <w:t xml:space="preserve"> </w:t>
      </w:r>
      <w:r w:rsidR="0002282D" w:rsidRPr="0002282D">
        <w:rPr>
          <w:rFonts w:ascii="Arial" w:hAnsi="Arial" w:cs="Arial"/>
        </w:rPr>
        <w:t xml:space="preserve">lädt am </w:t>
      </w:r>
      <w:r w:rsidR="00CD381B">
        <w:rPr>
          <w:rFonts w:ascii="Arial" w:hAnsi="Arial" w:cs="Arial"/>
        </w:rPr>
        <w:t>Freitag</w:t>
      </w:r>
      <w:r w:rsidR="0002282D" w:rsidRPr="0002282D">
        <w:rPr>
          <w:rFonts w:ascii="Arial" w:hAnsi="Arial" w:cs="Arial"/>
        </w:rPr>
        <w:t xml:space="preserve">, </w:t>
      </w:r>
      <w:r w:rsidR="00CD381B">
        <w:rPr>
          <w:rFonts w:ascii="Arial" w:hAnsi="Arial" w:cs="Arial"/>
        </w:rPr>
        <w:t>20</w:t>
      </w:r>
      <w:r w:rsidR="0002282D" w:rsidRPr="0002282D">
        <w:rPr>
          <w:rFonts w:ascii="Arial" w:hAnsi="Arial" w:cs="Arial"/>
        </w:rPr>
        <w:t xml:space="preserve">. Mai, </w:t>
      </w:r>
      <w:r w:rsidR="0002282D">
        <w:rPr>
          <w:rFonts w:ascii="Arial" w:hAnsi="Arial" w:cs="Arial"/>
        </w:rPr>
        <w:t>von 1</w:t>
      </w:r>
      <w:r w:rsidR="00CD381B">
        <w:rPr>
          <w:rFonts w:ascii="Arial" w:hAnsi="Arial" w:cs="Arial"/>
        </w:rPr>
        <w:t>4</w:t>
      </w:r>
      <w:r w:rsidR="0002282D">
        <w:rPr>
          <w:rFonts w:ascii="Arial" w:hAnsi="Arial" w:cs="Arial"/>
        </w:rPr>
        <w:t xml:space="preserve"> bis 1</w:t>
      </w:r>
      <w:r w:rsidR="00CD381B">
        <w:rPr>
          <w:rFonts w:ascii="Arial" w:hAnsi="Arial" w:cs="Arial"/>
        </w:rPr>
        <w:t>9</w:t>
      </w:r>
      <w:r w:rsidR="0002282D">
        <w:rPr>
          <w:rFonts w:ascii="Arial" w:hAnsi="Arial" w:cs="Arial"/>
        </w:rPr>
        <w:t xml:space="preserve"> Uhr ein, unter dem Titel </w:t>
      </w:r>
      <w:r w:rsidR="0002282D" w:rsidRPr="0002282D">
        <w:rPr>
          <w:rFonts w:ascii="Arial" w:hAnsi="Arial" w:cs="Arial"/>
        </w:rPr>
        <w:t>„</w:t>
      </w:r>
      <w:r w:rsidR="00CD381B">
        <w:rPr>
          <w:rFonts w:ascii="Arial" w:hAnsi="Arial" w:cs="Arial"/>
        </w:rPr>
        <w:t>Erleben</w:t>
      </w:r>
      <w:r w:rsidR="0002282D" w:rsidRPr="0002282D">
        <w:rPr>
          <w:rFonts w:ascii="Arial" w:hAnsi="Arial" w:cs="Arial"/>
        </w:rPr>
        <w:t xml:space="preserve">, Informieren, </w:t>
      </w:r>
      <w:r w:rsidR="00CD381B">
        <w:rPr>
          <w:rFonts w:ascii="Arial" w:hAnsi="Arial" w:cs="Arial"/>
        </w:rPr>
        <w:t>Aufzeigen</w:t>
      </w:r>
      <w:r w:rsidR="0002282D" w:rsidRPr="0002282D">
        <w:rPr>
          <w:rFonts w:ascii="Arial" w:hAnsi="Arial" w:cs="Arial"/>
        </w:rPr>
        <w:t>! –</w:t>
      </w:r>
      <w:r w:rsidR="00CD381B">
        <w:rPr>
          <w:rFonts w:ascii="Arial" w:hAnsi="Arial" w:cs="Arial"/>
        </w:rPr>
        <w:t xml:space="preserve"> Grün mittendrin auf dem Alfred-Delp-Platz!“ </w:t>
      </w:r>
      <w:r w:rsidR="00787D44">
        <w:rPr>
          <w:rFonts w:ascii="Arial" w:hAnsi="Arial" w:cs="Arial"/>
        </w:rPr>
        <w:t xml:space="preserve">bei einem bunten Rahmenprogramm den Platz </w:t>
      </w:r>
      <w:r w:rsidR="00032BAE">
        <w:rPr>
          <w:rFonts w:ascii="Arial" w:hAnsi="Arial" w:cs="Arial"/>
        </w:rPr>
        <w:t>ganz neu zu erleben</w:t>
      </w:r>
      <w:r w:rsidR="00051416">
        <w:rPr>
          <w:rFonts w:ascii="Arial" w:hAnsi="Arial" w:cs="Arial"/>
        </w:rPr>
        <w:t xml:space="preserve">. </w:t>
      </w:r>
      <w:r w:rsidR="00874954">
        <w:rPr>
          <w:rFonts w:ascii="Arial" w:hAnsi="Arial" w:cs="Arial"/>
        </w:rPr>
        <w:t xml:space="preserve">Es </w:t>
      </w:r>
      <w:r w:rsidR="00051416">
        <w:rPr>
          <w:rFonts w:ascii="Arial" w:hAnsi="Arial" w:cs="Arial"/>
        </w:rPr>
        <w:t xml:space="preserve">gibt jede Menge Aktionen zum Mitmachen und Informationen </w:t>
      </w:r>
      <w:r w:rsidR="00787D44">
        <w:rPr>
          <w:rFonts w:ascii="Arial" w:hAnsi="Arial" w:cs="Arial"/>
        </w:rPr>
        <w:t>über die weiteren Projekte im Stadtumbau</w:t>
      </w:r>
      <w:r w:rsidR="00051416">
        <w:rPr>
          <w:rFonts w:ascii="Arial" w:hAnsi="Arial" w:cs="Arial"/>
        </w:rPr>
        <w:t>.</w:t>
      </w:r>
    </w:p>
    <w:p w14:paraId="59D04934" w14:textId="77777777" w:rsidR="00B737CA" w:rsidRDefault="00B737CA" w:rsidP="00B737CA">
      <w:pPr>
        <w:spacing w:line="360" w:lineRule="auto"/>
        <w:ind w:right="1134"/>
        <w:jc w:val="both"/>
        <w:rPr>
          <w:rFonts w:ascii="Arial" w:hAnsi="Arial" w:cs="Arial"/>
          <w:b/>
          <w:bCs/>
        </w:rPr>
      </w:pPr>
    </w:p>
    <w:p w14:paraId="5220494F" w14:textId="77777777" w:rsidR="00A66E15" w:rsidRDefault="00B737CA" w:rsidP="00A66E15">
      <w:pPr>
        <w:spacing w:line="360" w:lineRule="auto"/>
        <w:ind w:right="1134"/>
        <w:jc w:val="both"/>
        <w:rPr>
          <w:rFonts w:ascii="Arial" w:hAnsi="Arial" w:cs="Arial"/>
          <w:b/>
          <w:bCs/>
        </w:rPr>
      </w:pPr>
      <w:r>
        <w:rPr>
          <w:rFonts w:ascii="Arial" w:hAnsi="Arial" w:cs="Arial"/>
          <w:b/>
          <w:bCs/>
        </w:rPr>
        <w:t>„Mach es zu Deinem Platz“</w:t>
      </w:r>
    </w:p>
    <w:p w14:paraId="3C52D1B6" w14:textId="4D10E93D" w:rsidR="00B737CA" w:rsidRPr="00A66E15" w:rsidRDefault="00B737CA" w:rsidP="00A66E15">
      <w:pPr>
        <w:spacing w:line="360" w:lineRule="auto"/>
        <w:ind w:right="1134"/>
        <w:jc w:val="both"/>
        <w:rPr>
          <w:rFonts w:ascii="Arial" w:hAnsi="Arial" w:cs="Arial"/>
          <w:b/>
          <w:bCs/>
        </w:rPr>
      </w:pPr>
      <w:r w:rsidRPr="0088362E">
        <w:rPr>
          <w:rFonts w:ascii="Arial" w:hAnsi="Arial" w:cs="Arial"/>
        </w:rPr>
        <w:t>Unter diesem Motto sollen erste Hinweise und Anregungen zur Neugestaltung des Alfre</w:t>
      </w:r>
      <w:r>
        <w:rPr>
          <w:rFonts w:ascii="Arial" w:hAnsi="Arial" w:cs="Arial"/>
        </w:rPr>
        <w:t>d-</w:t>
      </w:r>
      <w:r w:rsidRPr="0088362E">
        <w:rPr>
          <w:rFonts w:ascii="Arial" w:hAnsi="Arial" w:cs="Arial"/>
        </w:rPr>
        <w:t xml:space="preserve">Delp-Platzes gesammelt werden. </w:t>
      </w:r>
      <w:r>
        <w:rPr>
          <w:rFonts w:ascii="Arial" w:hAnsi="Arial" w:cs="Arial"/>
        </w:rPr>
        <w:t xml:space="preserve">Frühzeitig zum Start des Planungsprozesses interessiert die </w:t>
      </w:r>
      <w:proofErr w:type="spellStart"/>
      <w:r>
        <w:rPr>
          <w:rFonts w:ascii="Arial" w:hAnsi="Arial" w:cs="Arial"/>
        </w:rPr>
        <w:t>Fachplaner:innen</w:t>
      </w:r>
      <w:proofErr w:type="spellEnd"/>
      <w:r>
        <w:rPr>
          <w:rFonts w:ascii="Arial" w:hAnsi="Arial" w:cs="Arial"/>
        </w:rPr>
        <w:t xml:space="preserve"> </w:t>
      </w:r>
      <w:r w:rsidRPr="0088362E">
        <w:rPr>
          <w:rFonts w:ascii="Arial" w:hAnsi="Arial" w:cs="Arial"/>
        </w:rPr>
        <w:t>die</w:t>
      </w:r>
      <w:r>
        <w:rPr>
          <w:rFonts w:ascii="Arial" w:hAnsi="Arial" w:cs="Arial"/>
        </w:rPr>
        <w:t xml:space="preserve"> </w:t>
      </w:r>
      <w:r w:rsidRPr="0088362E">
        <w:rPr>
          <w:rFonts w:ascii="Arial" w:hAnsi="Arial" w:cs="Arial"/>
        </w:rPr>
        <w:t>Me</w:t>
      </w:r>
      <w:r>
        <w:rPr>
          <w:rFonts w:ascii="Arial" w:hAnsi="Arial" w:cs="Arial"/>
        </w:rPr>
        <w:t xml:space="preserve">inungen </w:t>
      </w:r>
      <w:r w:rsidRPr="0088362E">
        <w:rPr>
          <w:rFonts w:ascii="Arial" w:hAnsi="Arial" w:cs="Arial"/>
        </w:rPr>
        <w:t xml:space="preserve">der </w:t>
      </w:r>
      <w:proofErr w:type="spellStart"/>
      <w:r w:rsidRPr="0088362E">
        <w:rPr>
          <w:rFonts w:ascii="Arial" w:hAnsi="Arial" w:cs="Arial"/>
        </w:rPr>
        <w:t>Nachbar</w:t>
      </w:r>
      <w:r>
        <w:rPr>
          <w:rFonts w:ascii="Arial" w:hAnsi="Arial" w:cs="Arial"/>
        </w:rPr>
        <w:t>:innen</w:t>
      </w:r>
      <w:proofErr w:type="spellEnd"/>
      <w:r w:rsidRPr="0088362E">
        <w:rPr>
          <w:rFonts w:ascii="Arial" w:hAnsi="Arial" w:cs="Arial"/>
        </w:rPr>
        <w:t xml:space="preserve"> sowie der gesamten Bürgerschaft </w:t>
      </w:r>
      <w:r>
        <w:rPr>
          <w:rFonts w:ascii="Arial" w:hAnsi="Arial" w:cs="Arial"/>
        </w:rPr>
        <w:t xml:space="preserve">zum </w:t>
      </w:r>
      <w:proofErr w:type="gramStart"/>
      <w:r>
        <w:rPr>
          <w:rFonts w:ascii="Arial" w:hAnsi="Arial" w:cs="Arial"/>
        </w:rPr>
        <w:t>Alfred Delp-Platz</w:t>
      </w:r>
      <w:proofErr w:type="gramEnd"/>
      <w:r w:rsidRPr="0088362E">
        <w:rPr>
          <w:rFonts w:ascii="Arial" w:hAnsi="Arial" w:cs="Arial"/>
        </w:rPr>
        <w:t>.</w:t>
      </w:r>
      <w:r w:rsidR="001E5823">
        <w:rPr>
          <w:rFonts w:ascii="Arial" w:hAnsi="Arial" w:cs="Arial"/>
        </w:rPr>
        <w:t xml:space="preserve"> </w:t>
      </w:r>
      <w:r w:rsidR="001E5823" w:rsidRPr="0088362E">
        <w:rPr>
          <w:rFonts w:ascii="Arial" w:hAnsi="Arial" w:cs="Arial"/>
        </w:rPr>
        <w:t xml:space="preserve">Dazu wird </w:t>
      </w:r>
      <w:r w:rsidR="001E5823">
        <w:rPr>
          <w:rFonts w:ascii="Arial" w:hAnsi="Arial" w:cs="Arial"/>
        </w:rPr>
        <w:t xml:space="preserve">an </w:t>
      </w:r>
      <w:r w:rsidR="001E5823" w:rsidRPr="0088362E">
        <w:rPr>
          <w:rFonts w:ascii="Arial" w:hAnsi="Arial" w:cs="Arial"/>
        </w:rPr>
        <w:t>diesem Nachmittag eine Postkartenaktio</w:t>
      </w:r>
      <w:r w:rsidR="001E5823">
        <w:rPr>
          <w:rFonts w:ascii="Arial" w:hAnsi="Arial" w:cs="Arial"/>
        </w:rPr>
        <w:t xml:space="preserve">n </w:t>
      </w:r>
      <w:r w:rsidR="001E5823" w:rsidRPr="0088362E">
        <w:rPr>
          <w:rFonts w:ascii="Arial" w:hAnsi="Arial" w:cs="Arial"/>
        </w:rPr>
        <w:t>ge</w:t>
      </w:r>
      <w:r w:rsidR="001E5823">
        <w:rPr>
          <w:rFonts w:ascii="Arial" w:hAnsi="Arial" w:cs="Arial"/>
        </w:rPr>
        <w:t>startet</w:t>
      </w:r>
      <w:r w:rsidR="001E5823" w:rsidRPr="0088362E">
        <w:rPr>
          <w:rFonts w:ascii="Arial" w:hAnsi="Arial" w:cs="Arial"/>
        </w:rPr>
        <w:t>.</w:t>
      </w:r>
      <w:r w:rsidRPr="0088362E">
        <w:rPr>
          <w:rFonts w:ascii="Arial" w:hAnsi="Arial" w:cs="Arial"/>
        </w:rPr>
        <w:t xml:space="preserve"> </w:t>
      </w:r>
      <w:r>
        <w:rPr>
          <w:rFonts w:ascii="Arial" w:hAnsi="Arial" w:cs="Arial"/>
          <w:color w:val="000000" w:themeColor="text1"/>
        </w:rPr>
        <w:t>Lampertheim möchte mit der Neugestaltung</w:t>
      </w:r>
      <w:r w:rsidRPr="005E1C63">
        <w:rPr>
          <w:rFonts w:ascii="Arial" w:hAnsi="Arial" w:cs="Arial"/>
          <w:color w:val="000000" w:themeColor="text1"/>
        </w:rPr>
        <w:t xml:space="preserve"> die Stärken </w:t>
      </w:r>
      <w:r>
        <w:rPr>
          <w:rFonts w:ascii="Arial" w:hAnsi="Arial" w:cs="Arial"/>
          <w:color w:val="000000" w:themeColor="text1"/>
        </w:rPr>
        <w:t xml:space="preserve">der </w:t>
      </w:r>
      <w:r w:rsidRPr="005E1C63">
        <w:rPr>
          <w:rFonts w:ascii="Arial" w:hAnsi="Arial" w:cs="Arial"/>
          <w:color w:val="000000" w:themeColor="text1"/>
        </w:rPr>
        <w:t>bestehende</w:t>
      </w:r>
      <w:r>
        <w:rPr>
          <w:rFonts w:ascii="Arial" w:hAnsi="Arial" w:cs="Arial"/>
          <w:color w:val="000000" w:themeColor="text1"/>
        </w:rPr>
        <w:t>n</w:t>
      </w:r>
      <w:r w:rsidRPr="005E1C63">
        <w:rPr>
          <w:rFonts w:ascii="Arial" w:hAnsi="Arial" w:cs="Arial"/>
          <w:color w:val="000000" w:themeColor="text1"/>
        </w:rPr>
        <w:t xml:space="preserve"> Strukt</w:t>
      </w:r>
      <w:r>
        <w:rPr>
          <w:rFonts w:ascii="Arial" w:hAnsi="Arial" w:cs="Arial"/>
        </w:rPr>
        <w:t>u</w:t>
      </w:r>
      <w:r w:rsidRPr="005E1C63">
        <w:rPr>
          <w:rFonts w:ascii="Arial" w:hAnsi="Arial" w:cs="Arial"/>
          <w:color w:val="000000" w:themeColor="text1"/>
        </w:rPr>
        <w:t xml:space="preserve">r </w:t>
      </w:r>
      <w:r w:rsidR="005C54C5">
        <w:rPr>
          <w:rFonts w:ascii="Arial" w:hAnsi="Arial" w:cs="Arial"/>
          <w:color w:val="000000" w:themeColor="text1"/>
        </w:rPr>
        <w:t xml:space="preserve">vor Ort </w:t>
      </w:r>
      <w:r w:rsidRPr="005E1C63">
        <w:rPr>
          <w:rFonts w:ascii="Arial" w:hAnsi="Arial" w:cs="Arial"/>
          <w:color w:val="000000" w:themeColor="text1"/>
        </w:rPr>
        <w:t>nutz</w:t>
      </w:r>
      <w:r>
        <w:rPr>
          <w:rFonts w:ascii="Arial" w:hAnsi="Arial" w:cs="Arial"/>
          <w:color w:val="000000" w:themeColor="text1"/>
        </w:rPr>
        <w:t>en</w:t>
      </w:r>
      <w:r w:rsidRPr="005E1C63">
        <w:rPr>
          <w:rFonts w:ascii="Arial" w:hAnsi="Arial" w:cs="Arial"/>
          <w:color w:val="000000" w:themeColor="text1"/>
        </w:rPr>
        <w:t>, um z</w:t>
      </w:r>
      <w:r>
        <w:rPr>
          <w:rFonts w:ascii="Arial" w:hAnsi="Arial" w:cs="Arial"/>
          <w:color w:val="000000" w:themeColor="text1"/>
        </w:rPr>
        <w:t>u</w:t>
      </w:r>
      <w:r w:rsidRPr="005E1C63">
        <w:rPr>
          <w:rFonts w:ascii="Arial" w:hAnsi="Arial" w:cs="Arial"/>
          <w:color w:val="000000" w:themeColor="text1"/>
        </w:rPr>
        <w:t xml:space="preserve">künftigen Anforderungen </w:t>
      </w:r>
      <w:r w:rsidRPr="005E1C63">
        <w:rPr>
          <w:rFonts w:ascii="Arial" w:hAnsi="Arial" w:cs="Arial"/>
          <w:color w:val="000000" w:themeColor="text1"/>
        </w:rPr>
        <w:lastRenderedPageBreak/>
        <w:t>gerecht zu werden</w:t>
      </w:r>
      <w:r>
        <w:rPr>
          <w:rFonts w:ascii="Arial" w:hAnsi="Arial" w:cs="Arial"/>
          <w:color w:val="000000" w:themeColor="text1"/>
        </w:rPr>
        <w:t>. Dazu zähl</w:t>
      </w:r>
      <w:r w:rsidR="00FB5ACD">
        <w:rPr>
          <w:rFonts w:ascii="Arial" w:hAnsi="Arial" w:cs="Arial"/>
          <w:color w:val="000000" w:themeColor="text1"/>
        </w:rPr>
        <w:t>t</w:t>
      </w:r>
      <w:r>
        <w:rPr>
          <w:rFonts w:ascii="Arial" w:hAnsi="Arial" w:cs="Arial"/>
          <w:color w:val="000000" w:themeColor="text1"/>
        </w:rPr>
        <w:t xml:space="preserve"> insbesondere die Schaffung</w:t>
      </w:r>
      <w:r w:rsidR="00FB5ACD">
        <w:rPr>
          <w:rFonts w:ascii="Arial" w:hAnsi="Arial" w:cs="Arial"/>
          <w:color w:val="000000" w:themeColor="text1"/>
        </w:rPr>
        <w:t xml:space="preserve"> eines neuen</w:t>
      </w:r>
      <w:r>
        <w:rPr>
          <w:rFonts w:ascii="Arial" w:hAnsi="Arial" w:cs="Arial"/>
          <w:color w:val="000000" w:themeColor="text1"/>
        </w:rPr>
        <w:t xml:space="preserve"> </w:t>
      </w:r>
      <w:r w:rsidR="00FB5ACD">
        <w:rPr>
          <w:rFonts w:ascii="Arial" w:hAnsi="Arial" w:cs="Arial"/>
          <w:color w:val="000000" w:themeColor="text1"/>
        </w:rPr>
        <w:t xml:space="preserve">öffentlichen, grünen </w:t>
      </w:r>
      <w:r w:rsidRPr="005E1C63">
        <w:rPr>
          <w:rFonts w:ascii="Arial" w:hAnsi="Arial" w:cs="Arial"/>
          <w:color w:val="000000" w:themeColor="text1"/>
        </w:rPr>
        <w:t>Bege</w:t>
      </w:r>
      <w:r>
        <w:rPr>
          <w:rFonts w:ascii="Arial" w:hAnsi="Arial" w:cs="Arial"/>
          <w:color w:val="000000" w:themeColor="text1"/>
        </w:rPr>
        <w:t>g</w:t>
      </w:r>
      <w:r w:rsidRPr="005E1C63">
        <w:rPr>
          <w:rFonts w:ascii="Arial" w:hAnsi="Arial" w:cs="Arial"/>
          <w:color w:val="000000" w:themeColor="text1"/>
        </w:rPr>
        <w:t>nungs</w:t>
      </w:r>
      <w:r w:rsidR="00FB5ACD">
        <w:rPr>
          <w:rFonts w:ascii="Arial" w:hAnsi="Arial" w:cs="Arial"/>
          <w:color w:val="000000" w:themeColor="text1"/>
        </w:rPr>
        <w:t>raum</w:t>
      </w:r>
      <w:r w:rsidR="00A66E15">
        <w:rPr>
          <w:rFonts w:ascii="Arial" w:hAnsi="Arial" w:cs="Arial"/>
          <w:color w:val="000000" w:themeColor="text1"/>
        </w:rPr>
        <w:t>es</w:t>
      </w:r>
      <w:r w:rsidR="00FB5ACD">
        <w:rPr>
          <w:rFonts w:ascii="Arial" w:hAnsi="Arial" w:cs="Arial"/>
          <w:color w:val="000000" w:themeColor="text1"/>
        </w:rPr>
        <w:t xml:space="preserve"> im Sinne eines Mehrgenerationenparks </w:t>
      </w:r>
      <w:r w:rsidR="00E32789">
        <w:rPr>
          <w:rFonts w:ascii="Arial" w:hAnsi="Arial" w:cs="Arial"/>
          <w:color w:val="000000" w:themeColor="text1"/>
        </w:rPr>
        <w:t xml:space="preserve">sowie </w:t>
      </w:r>
      <w:r>
        <w:rPr>
          <w:rFonts w:ascii="Arial" w:hAnsi="Arial" w:cs="Arial"/>
          <w:color w:val="000000" w:themeColor="text1"/>
        </w:rPr>
        <w:t xml:space="preserve">der Ausbau und die Vernetzung </w:t>
      </w:r>
      <w:r w:rsidRPr="005E1C63">
        <w:rPr>
          <w:rFonts w:ascii="Arial" w:hAnsi="Arial" w:cs="Arial"/>
          <w:color w:val="000000" w:themeColor="text1"/>
        </w:rPr>
        <w:t xml:space="preserve">vorhandener Naturräume </w:t>
      </w:r>
      <w:r>
        <w:rPr>
          <w:rFonts w:ascii="Arial" w:hAnsi="Arial" w:cs="Arial"/>
          <w:color w:val="000000" w:themeColor="text1"/>
        </w:rPr>
        <w:t xml:space="preserve">mit dem </w:t>
      </w:r>
      <w:r w:rsidRPr="005E1C63">
        <w:rPr>
          <w:rFonts w:ascii="Arial" w:hAnsi="Arial" w:cs="Arial"/>
          <w:color w:val="000000" w:themeColor="text1"/>
        </w:rPr>
        <w:t>Ort</w:t>
      </w:r>
      <w:r>
        <w:rPr>
          <w:rFonts w:ascii="Arial" w:hAnsi="Arial" w:cs="Arial"/>
          <w:color w:val="000000" w:themeColor="text1"/>
        </w:rPr>
        <w:t xml:space="preserve">. </w:t>
      </w:r>
      <w:r w:rsidRPr="00F16978">
        <w:rPr>
          <w:rFonts w:ascii="Arial" w:hAnsi="Arial" w:cs="Arial"/>
          <w:color w:val="000000" w:themeColor="text1"/>
        </w:rPr>
        <w:t>Um möglichst viel</w:t>
      </w:r>
      <w:r>
        <w:rPr>
          <w:rFonts w:ascii="Arial" w:hAnsi="Arial" w:cs="Arial"/>
          <w:color w:val="000000" w:themeColor="text1"/>
        </w:rPr>
        <w:t xml:space="preserve">e </w:t>
      </w:r>
      <w:r w:rsidRPr="00F16978">
        <w:rPr>
          <w:rFonts w:ascii="Arial" w:hAnsi="Arial" w:cs="Arial"/>
          <w:color w:val="000000" w:themeColor="text1"/>
        </w:rPr>
        <w:t>Bürgerinnen und</w:t>
      </w:r>
      <w:r>
        <w:rPr>
          <w:rFonts w:ascii="Arial" w:hAnsi="Arial" w:cs="Arial"/>
          <w:color w:val="000000" w:themeColor="text1"/>
        </w:rPr>
        <w:t xml:space="preserve"> </w:t>
      </w:r>
      <w:r w:rsidRPr="00F16978">
        <w:rPr>
          <w:rFonts w:ascii="Arial" w:hAnsi="Arial" w:cs="Arial"/>
          <w:color w:val="000000" w:themeColor="text1"/>
        </w:rPr>
        <w:t>Bürger zu erreichen und die Städtebauförderung als erfolgreiches Instrument der Stadt- und</w:t>
      </w:r>
      <w:r>
        <w:rPr>
          <w:rFonts w:ascii="Arial" w:hAnsi="Arial" w:cs="Arial"/>
          <w:color w:val="000000" w:themeColor="text1"/>
        </w:rPr>
        <w:t xml:space="preserve"> </w:t>
      </w:r>
      <w:r w:rsidRPr="00F16978">
        <w:rPr>
          <w:rFonts w:ascii="Arial" w:hAnsi="Arial" w:cs="Arial"/>
          <w:color w:val="000000" w:themeColor="text1"/>
        </w:rPr>
        <w:t xml:space="preserve">Gebietsentwicklung stärker in die Öffentlichkeit zu bringen, </w:t>
      </w:r>
      <w:r>
        <w:rPr>
          <w:rFonts w:ascii="Arial" w:hAnsi="Arial" w:cs="Arial"/>
          <w:color w:val="000000" w:themeColor="text1"/>
        </w:rPr>
        <w:t>verknüpft die Stadt an diesem Nachmittag den „</w:t>
      </w:r>
      <w:r>
        <w:rPr>
          <w:rFonts w:ascii="Arial" w:eastAsia="Calibri" w:hAnsi="Arial" w:cs="Arial"/>
          <w:color w:val="000000" w:themeColor="text1"/>
          <w:kern w:val="2"/>
          <w:lang w:eastAsia="zh-CN"/>
        </w:rPr>
        <w:t>Tag der Nachbarn“ (</w:t>
      </w:r>
      <w:hyperlink r:id="rId8" w:history="1">
        <w:r w:rsidR="00591F76" w:rsidRPr="007B4313">
          <w:rPr>
            <w:rStyle w:val="Hyperlink"/>
            <w:rFonts w:ascii="Arial" w:eastAsia="Calibri" w:hAnsi="Arial" w:cs="Arial"/>
            <w:kern w:val="2"/>
            <w:lang w:eastAsia="zh-CN"/>
          </w:rPr>
          <w:t>https://www.tagdernachbarn.de/</w:t>
        </w:r>
      </w:hyperlink>
      <w:r>
        <w:rPr>
          <w:rFonts w:ascii="Arial" w:eastAsia="Calibri" w:hAnsi="Arial" w:cs="Arial"/>
          <w:color w:val="000000" w:themeColor="text1"/>
          <w:kern w:val="2"/>
          <w:lang w:eastAsia="zh-CN"/>
        </w:rPr>
        <w:t xml:space="preserve">) </w:t>
      </w:r>
      <w:r>
        <w:rPr>
          <w:rFonts w:ascii="Arial" w:hAnsi="Arial" w:cs="Arial"/>
          <w:color w:val="000000" w:themeColor="text1"/>
        </w:rPr>
        <w:t xml:space="preserve">mit dem </w:t>
      </w:r>
      <w:r w:rsidRPr="00F16978">
        <w:rPr>
          <w:rFonts w:ascii="Arial" w:hAnsi="Arial" w:cs="Arial"/>
          <w:color w:val="000000" w:themeColor="text1"/>
        </w:rPr>
        <w:t>Tag der Städtebauförderung.</w:t>
      </w:r>
      <w:r>
        <w:rPr>
          <w:rFonts w:ascii="Arial" w:hAnsi="Arial" w:cs="Arial"/>
          <w:color w:val="000000" w:themeColor="text1"/>
        </w:rPr>
        <w:t xml:space="preserve"> </w:t>
      </w:r>
      <w:r w:rsidR="00874954">
        <w:rPr>
          <w:rFonts w:ascii="Arial" w:eastAsia="Calibri" w:hAnsi="Arial" w:cs="Arial"/>
          <w:color w:val="000000" w:themeColor="text1"/>
          <w:kern w:val="2"/>
          <w:lang w:eastAsia="zh-CN"/>
        </w:rPr>
        <w:t>Der</w:t>
      </w:r>
      <w:r>
        <w:rPr>
          <w:rFonts w:ascii="Arial" w:eastAsia="Calibri" w:hAnsi="Arial" w:cs="Arial"/>
          <w:color w:val="000000" w:themeColor="text1"/>
          <w:kern w:val="2"/>
          <w:lang w:eastAsia="zh-CN"/>
        </w:rPr>
        <w:t xml:space="preserve"> Tag </w:t>
      </w:r>
      <w:r w:rsidR="00874954">
        <w:rPr>
          <w:rFonts w:ascii="Arial" w:eastAsia="Calibri" w:hAnsi="Arial" w:cs="Arial"/>
          <w:color w:val="000000" w:themeColor="text1"/>
          <w:kern w:val="2"/>
          <w:lang w:eastAsia="zh-CN"/>
        </w:rPr>
        <w:t xml:space="preserve">soll </w:t>
      </w:r>
      <w:r>
        <w:rPr>
          <w:rFonts w:ascii="Arial" w:eastAsia="Calibri" w:hAnsi="Arial" w:cs="Arial"/>
          <w:color w:val="000000" w:themeColor="text1"/>
          <w:kern w:val="2"/>
          <w:lang w:eastAsia="zh-CN"/>
        </w:rPr>
        <w:t>genutzt werden</w:t>
      </w:r>
      <w:r w:rsidRPr="00C5657D">
        <w:rPr>
          <w:rFonts w:ascii="Arial" w:eastAsia="Calibri" w:hAnsi="Arial" w:cs="Arial"/>
          <w:color w:val="000000" w:themeColor="text1"/>
          <w:kern w:val="2"/>
          <w:lang w:eastAsia="zh-CN"/>
        </w:rPr>
        <w:t xml:space="preserve">, um das nachbarschaftliche Miteinander zu stärken, aber auch um </w:t>
      </w:r>
      <w:r>
        <w:rPr>
          <w:rFonts w:ascii="Arial" w:eastAsia="Calibri" w:hAnsi="Arial" w:cs="Arial"/>
          <w:color w:val="000000" w:themeColor="text1"/>
          <w:kern w:val="2"/>
          <w:lang w:eastAsia="zh-CN"/>
        </w:rPr>
        <w:t>den</w:t>
      </w:r>
      <w:r w:rsidRPr="00C5657D">
        <w:rPr>
          <w:rFonts w:ascii="Arial" w:eastAsia="Calibri" w:hAnsi="Arial" w:cs="Arial"/>
          <w:color w:val="000000" w:themeColor="text1"/>
          <w:kern w:val="2"/>
          <w:lang w:eastAsia="zh-CN"/>
        </w:rPr>
        <w:t xml:space="preserve"> Zusammenhalt mit den Menschen in der Ukraine zu zeigen. Gemeinsam </w:t>
      </w:r>
      <w:r>
        <w:rPr>
          <w:rFonts w:ascii="Arial" w:eastAsia="Calibri" w:hAnsi="Arial" w:cs="Arial"/>
          <w:color w:val="000000" w:themeColor="text1"/>
          <w:kern w:val="2"/>
          <w:lang w:eastAsia="zh-CN"/>
        </w:rPr>
        <w:t>will die Stadt so</w:t>
      </w:r>
      <w:r w:rsidRPr="00C5657D">
        <w:rPr>
          <w:rFonts w:ascii="Arial" w:eastAsia="Calibri" w:hAnsi="Arial" w:cs="Arial"/>
          <w:color w:val="000000" w:themeColor="text1"/>
          <w:kern w:val="2"/>
          <w:lang w:eastAsia="zh-CN"/>
        </w:rPr>
        <w:t xml:space="preserve"> ein Zeichen für ein friedliches Miteinander in der Nachbarschaft</w:t>
      </w:r>
      <w:r>
        <w:rPr>
          <w:rFonts w:ascii="Arial" w:eastAsia="Calibri" w:hAnsi="Arial" w:cs="Arial"/>
          <w:color w:val="000000" w:themeColor="text1"/>
          <w:kern w:val="2"/>
          <w:lang w:eastAsia="zh-CN"/>
        </w:rPr>
        <w:t xml:space="preserve"> setzen</w:t>
      </w:r>
      <w:r w:rsidRPr="00C5657D">
        <w:rPr>
          <w:rFonts w:ascii="Arial" w:eastAsia="Calibri" w:hAnsi="Arial" w:cs="Arial"/>
          <w:color w:val="000000" w:themeColor="text1"/>
          <w:kern w:val="2"/>
          <w:lang w:eastAsia="zh-CN"/>
        </w:rPr>
        <w:t>. </w:t>
      </w:r>
    </w:p>
    <w:p w14:paraId="22F86B8C" w14:textId="77777777" w:rsidR="00B737CA" w:rsidRDefault="00B737CA" w:rsidP="00A66E15">
      <w:pPr>
        <w:spacing w:line="360" w:lineRule="auto"/>
        <w:ind w:right="1135"/>
        <w:jc w:val="both"/>
        <w:rPr>
          <w:rFonts w:ascii="Arial" w:hAnsi="Arial" w:cs="Arial"/>
        </w:rPr>
      </w:pPr>
    </w:p>
    <w:p w14:paraId="61A81959" w14:textId="2FB8A980" w:rsidR="00E26C99" w:rsidRPr="00E26C99" w:rsidRDefault="00E26C99" w:rsidP="00A66E15">
      <w:pPr>
        <w:spacing w:line="360" w:lineRule="auto"/>
        <w:ind w:right="1135"/>
        <w:jc w:val="both"/>
        <w:rPr>
          <w:rFonts w:ascii="Arial" w:hAnsi="Arial" w:cs="Arial"/>
          <w:b/>
          <w:bCs/>
        </w:rPr>
      </w:pPr>
      <w:r w:rsidRPr="00E26C99">
        <w:rPr>
          <w:rFonts w:ascii="Arial" w:hAnsi="Arial" w:cs="Arial"/>
          <w:b/>
          <w:bCs/>
        </w:rPr>
        <w:t>Viel</w:t>
      </w:r>
      <w:r w:rsidR="00B737CA">
        <w:rPr>
          <w:rFonts w:ascii="Arial" w:hAnsi="Arial" w:cs="Arial"/>
          <w:b/>
          <w:bCs/>
        </w:rPr>
        <w:t>e</w:t>
      </w:r>
      <w:r w:rsidRPr="00E26C99">
        <w:rPr>
          <w:rFonts w:ascii="Arial" w:hAnsi="Arial" w:cs="Arial"/>
          <w:b/>
          <w:bCs/>
        </w:rPr>
        <w:t xml:space="preserve"> </w:t>
      </w:r>
      <w:r w:rsidR="00B737CA">
        <w:rPr>
          <w:rFonts w:ascii="Arial" w:hAnsi="Arial" w:cs="Arial"/>
          <w:b/>
          <w:bCs/>
        </w:rPr>
        <w:t>Aktionen zum Mitmachen</w:t>
      </w:r>
      <w:r w:rsidR="001779F7">
        <w:rPr>
          <w:rFonts w:ascii="Arial" w:hAnsi="Arial" w:cs="Arial"/>
          <w:b/>
          <w:bCs/>
        </w:rPr>
        <w:t xml:space="preserve"> rund um den Infotainment-Cube </w:t>
      </w:r>
    </w:p>
    <w:p w14:paraId="74D8B849" w14:textId="760196FE" w:rsidR="00E26C99" w:rsidRPr="001779F7" w:rsidRDefault="00E26C99" w:rsidP="00A66E15">
      <w:pPr>
        <w:spacing w:after="200" w:line="360" w:lineRule="auto"/>
        <w:ind w:right="1134" w:firstLine="6"/>
        <w:jc w:val="both"/>
        <w:rPr>
          <w:rFonts w:ascii="Arial" w:hAnsi="Arial" w:cs="Arial"/>
        </w:rPr>
      </w:pPr>
      <w:r w:rsidRPr="0088362E">
        <w:rPr>
          <w:rFonts w:ascii="Arial" w:eastAsia="Calibri" w:hAnsi="Arial" w:cs="Arial"/>
          <w:color w:val="000000" w:themeColor="text1"/>
          <w:kern w:val="2"/>
          <w:lang w:eastAsia="zh-CN"/>
        </w:rPr>
        <w:t>An diesem Nachmittag werden die Straßen rund um den Alfred-Delp-Platz für den Autoverkehr gesperrt. Die Parkplätze werden „freigeräumt“</w:t>
      </w:r>
      <w:r w:rsidR="00874954">
        <w:rPr>
          <w:rFonts w:ascii="Arial" w:eastAsia="Calibri" w:hAnsi="Arial" w:cs="Arial"/>
          <w:color w:val="000000" w:themeColor="text1"/>
          <w:kern w:val="2"/>
          <w:lang w:eastAsia="zh-CN"/>
        </w:rPr>
        <w:t>,</w:t>
      </w:r>
      <w:r w:rsidRPr="0088362E">
        <w:rPr>
          <w:rFonts w:ascii="Arial" w:eastAsia="Calibri" w:hAnsi="Arial" w:cs="Arial"/>
          <w:color w:val="000000" w:themeColor="text1"/>
          <w:kern w:val="2"/>
          <w:lang w:eastAsia="zh-CN"/>
        </w:rPr>
        <w:t xml:space="preserve"> so dass der </w:t>
      </w:r>
      <w:r>
        <w:rPr>
          <w:rFonts w:ascii="Arial" w:eastAsia="Calibri" w:hAnsi="Arial" w:cs="Arial"/>
          <w:color w:val="000000" w:themeColor="text1"/>
          <w:kern w:val="2"/>
          <w:lang w:eastAsia="zh-CN"/>
        </w:rPr>
        <w:t>Platz und seine Umgebung</w:t>
      </w:r>
      <w:r w:rsidRPr="0088362E">
        <w:rPr>
          <w:rFonts w:ascii="Arial" w:eastAsia="Calibri" w:hAnsi="Arial" w:cs="Arial"/>
          <w:color w:val="000000" w:themeColor="text1"/>
          <w:kern w:val="2"/>
          <w:lang w:eastAsia="zh-CN"/>
        </w:rPr>
        <w:t xml:space="preserve"> ganz neu erlebt werden k</w:t>
      </w:r>
      <w:r>
        <w:rPr>
          <w:rFonts w:ascii="Arial" w:eastAsia="Calibri" w:hAnsi="Arial" w:cs="Arial"/>
          <w:color w:val="000000" w:themeColor="text1"/>
          <w:kern w:val="2"/>
          <w:lang w:eastAsia="zh-CN"/>
        </w:rPr>
        <w:t>önnen</w:t>
      </w:r>
      <w:r w:rsidRPr="0088362E">
        <w:rPr>
          <w:rFonts w:ascii="Arial" w:eastAsia="Calibri" w:hAnsi="Arial" w:cs="Arial"/>
          <w:color w:val="000000" w:themeColor="text1"/>
          <w:kern w:val="2"/>
          <w:lang w:eastAsia="zh-CN"/>
        </w:rPr>
        <w:t xml:space="preserve">. </w:t>
      </w:r>
      <w:r w:rsidR="000D32D0">
        <w:rPr>
          <w:rFonts w:ascii="Arial" w:eastAsia="Calibri" w:hAnsi="Arial" w:cs="Arial"/>
          <w:color w:val="000000" w:themeColor="text1"/>
          <w:kern w:val="2"/>
          <w:lang w:eastAsia="zh-CN"/>
        </w:rPr>
        <w:t>E</w:t>
      </w:r>
      <w:r w:rsidRPr="0088362E">
        <w:rPr>
          <w:rFonts w:ascii="Arial" w:eastAsia="Calibri" w:hAnsi="Arial" w:cs="Arial"/>
          <w:color w:val="000000" w:themeColor="text1"/>
          <w:kern w:val="2"/>
          <w:lang w:eastAsia="zh-CN"/>
        </w:rPr>
        <w:t>s</w:t>
      </w:r>
      <w:r w:rsidR="000D32D0">
        <w:rPr>
          <w:rFonts w:ascii="Arial" w:eastAsia="Calibri" w:hAnsi="Arial" w:cs="Arial"/>
          <w:color w:val="000000" w:themeColor="text1"/>
          <w:kern w:val="2"/>
          <w:lang w:eastAsia="zh-CN"/>
        </w:rPr>
        <w:t xml:space="preserve"> wird</w:t>
      </w:r>
      <w:r w:rsidRPr="0088362E">
        <w:rPr>
          <w:rFonts w:ascii="Arial" w:eastAsia="Calibri" w:hAnsi="Arial" w:cs="Arial"/>
          <w:color w:val="000000" w:themeColor="text1"/>
          <w:kern w:val="2"/>
          <w:lang w:eastAsia="zh-CN"/>
        </w:rPr>
        <w:t xml:space="preserve"> eine Vielzahl an Aktivitäten</w:t>
      </w:r>
      <w:r>
        <w:rPr>
          <w:rFonts w:ascii="Arial" w:eastAsia="Calibri" w:hAnsi="Arial" w:cs="Arial"/>
          <w:color w:val="000000" w:themeColor="text1"/>
          <w:kern w:val="2"/>
          <w:lang w:eastAsia="zh-CN"/>
        </w:rPr>
        <w:t xml:space="preserve"> </w:t>
      </w:r>
      <w:r w:rsidR="000D32D0">
        <w:rPr>
          <w:rFonts w:ascii="Arial" w:eastAsia="Calibri" w:hAnsi="Arial" w:cs="Arial"/>
          <w:color w:val="000000" w:themeColor="text1"/>
          <w:kern w:val="2"/>
          <w:lang w:eastAsia="zh-CN"/>
        </w:rPr>
        <w:t xml:space="preserve">für Kinder </w:t>
      </w:r>
      <w:r w:rsidR="00874954" w:rsidRPr="0088362E">
        <w:rPr>
          <w:rFonts w:ascii="Arial" w:eastAsia="Calibri" w:hAnsi="Arial" w:cs="Arial"/>
          <w:color w:val="000000" w:themeColor="text1"/>
          <w:kern w:val="2"/>
          <w:lang w:eastAsia="zh-CN"/>
        </w:rPr>
        <w:t>geben</w:t>
      </w:r>
      <w:r w:rsidR="00874954">
        <w:rPr>
          <w:rFonts w:ascii="Arial" w:eastAsia="Calibri" w:hAnsi="Arial" w:cs="Arial"/>
          <w:color w:val="000000" w:themeColor="text1"/>
          <w:kern w:val="2"/>
          <w:lang w:eastAsia="zh-CN"/>
        </w:rPr>
        <w:t xml:space="preserve">. Sie können </w:t>
      </w:r>
      <w:r>
        <w:rPr>
          <w:rFonts w:ascii="Arial" w:eastAsia="Calibri" w:hAnsi="Arial" w:cs="Arial"/>
          <w:color w:val="000000" w:themeColor="text1"/>
          <w:kern w:val="2"/>
          <w:lang w:eastAsia="zh-CN"/>
        </w:rPr>
        <w:t>z.B.</w:t>
      </w:r>
      <w:r w:rsidRPr="00E26C99">
        <w:rPr>
          <w:rFonts w:ascii="Arial" w:eastAsia="Calibri" w:hAnsi="Arial" w:cs="Arial"/>
          <w:color w:val="000000" w:themeColor="text1"/>
          <w:kern w:val="2"/>
          <w:lang w:eastAsia="zh-CN"/>
        </w:rPr>
        <w:t xml:space="preserve"> </w:t>
      </w:r>
      <w:r w:rsidRPr="00C5657D">
        <w:rPr>
          <w:rFonts w:ascii="Arial" w:eastAsia="Calibri" w:hAnsi="Arial" w:cs="Arial"/>
          <w:color w:val="000000" w:themeColor="text1"/>
          <w:kern w:val="2"/>
          <w:lang w:eastAsia="zh-CN"/>
        </w:rPr>
        <w:t>Nistk</w:t>
      </w:r>
      <w:r>
        <w:rPr>
          <w:rFonts w:ascii="Arial" w:eastAsia="Calibri" w:hAnsi="Arial" w:cs="Arial"/>
          <w:color w:val="000000" w:themeColor="text1"/>
          <w:kern w:val="2"/>
          <w:lang w:eastAsia="zh-CN"/>
        </w:rPr>
        <w:t>ä</w:t>
      </w:r>
      <w:r w:rsidRPr="00C5657D">
        <w:rPr>
          <w:rFonts w:ascii="Arial" w:eastAsia="Calibri" w:hAnsi="Arial" w:cs="Arial"/>
          <w:color w:val="000000" w:themeColor="text1"/>
          <w:kern w:val="2"/>
          <w:lang w:eastAsia="zh-CN"/>
        </w:rPr>
        <w:t>sten bauen</w:t>
      </w:r>
      <w:r w:rsidR="00874954">
        <w:rPr>
          <w:rFonts w:ascii="Arial" w:eastAsia="Calibri" w:hAnsi="Arial" w:cs="Arial"/>
          <w:color w:val="000000" w:themeColor="text1"/>
          <w:kern w:val="2"/>
          <w:lang w:eastAsia="zh-CN"/>
        </w:rPr>
        <w:t xml:space="preserve"> oder </w:t>
      </w:r>
      <w:r w:rsidRPr="00C5657D">
        <w:rPr>
          <w:rFonts w:ascii="Arial" w:eastAsia="Calibri" w:hAnsi="Arial" w:cs="Arial"/>
          <w:color w:val="000000" w:themeColor="text1"/>
          <w:kern w:val="2"/>
          <w:lang w:eastAsia="zh-CN"/>
        </w:rPr>
        <w:t>Blumentöpfe bemalen</w:t>
      </w:r>
      <w:r>
        <w:rPr>
          <w:rFonts w:ascii="Arial" w:eastAsia="Calibri" w:hAnsi="Arial" w:cs="Arial"/>
          <w:color w:val="000000" w:themeColor="text1"/>
          <w:kern w:val="2"/>
          <w:lang w:eastAsia="zh-CN"/>
        </w:rPr>
        <w:t xml:space="preserve"> und mit Kräutern bepflanzen</w:t>
      </w:r>
      <w:r w:rsidR="00051416">
        <w:rPr>
          <w:rFonts w:ascii="Arial" w:eastAsia="Calibri" w:hAnsi="Arial" w:cs="Arial"/>
          <w:color w:val="000000" w:themeColor="text1"/>
          <w:kern w:val="2"/>
          <w:lang w:eastAsia="zh-CN"/>
        </w:rPr>
        <w:t>.</w:t>
      </w:r>
      <w:r>
        <w:rPr>
          <w:rFonts w:ascii="Arial" w:eastAsia="Calibri" w:hAnsi="Arial" w:cs="Arial"/>
          <w:color w:val="000000" w:themeColor="text1"/>
          <w:kern w:val="2"/>
          <w:lang w:eastAsia="zh-CN"/>
        </w:rPr>
        <w:t xml:space="preserve"> Auch für das leibliche Wohl </w:t>
      </w:r>
      <w:r w:rsidR="0035195B">
        <w:rPr>
          <w:rFonts w:ascii="Arial" w:eastAsia="Calibri" w:hAnsi="Arial" w:cs="Arial"/>
          <w:color w:val="000000" w:themeColor="text1"/>
          <w:kern w:val="2"/>
          <w:lang w:eastAsia="zh-CN"/>
        </w:rPr>
        <w:t>ist</w:t>
      </w:r>
      <w:r>
        <w:rPr>
          <w:rFonts w:ascii="Arial" w:eastAsia="Calibri" w:hAnsi="Arial" w:cs="Arial"/>
          <w:color w:val="000000" w:themeColor="text1"/>
          <w:kern w:val="2"/>
          <w:lang w:eastAsia="zh-CN"/>
        </w:rPr>
        <w:t xml:space="preserve"> mit einem Kuchenverkauf für einen guten Zweck </w:t>
      </w:r>
      <w:r w:rsidR="00B737CA">
        <w:rPr>
          <w:rFonts w:ascii="Arial" w:eastAsia="Calibri" w:hAnsi="Arial" w:cs="Arial"/>
          <w:color w:val="000000" w:themeColor="text1"/>
          <w:kern w:val="2"/>
          <w:lang w:eastAsia="zh-CN"/>
        </w:rPr>
        <w:t>und einem</w:t>
      </w:r>
      <w:r w:rsidR="000D32D0">
        <w:rPr>
          <w:rFonts w:ascii="Arial" w:eastAsia="Calibri" w:hAnsi="Arial" w:cs="Arial"/>
          <w:color w:val="000000" w:themeColor="text1"/>
          <w:kern w:val="2"/>
          <w:lang w:eastAsia="zh-CN"/>
        </w:rPr>
        <w:t xml:space="preserve"> </w:t>
      </w:r>
      <w:proofErr w:type="spellStart"/>
      <w:r w:rsidR="000D32D0">
        <w:rPr>
          <w:rFonts w:ascii="Arial" w:eastAsia="Calibri" w:hAnsi="Arial" w:cs="Arial"/>
          <w:color w:val="000000" w:themeColor="text1"/>
          <w:kern w:val="2"/>
          <w:lang w:eastAsia="zh-CN"/>
        </w:rPr>
        <w:t>Foodtruck</w:t>
      </w:r>
      <w:proofErr w:type="spellEnd"/>
      <w:r w:rsidR="00B737CA">
        <w:rPr>
          <w:rFonts w:ascii="Arial" w:eastAsia="Calibri" w:hAnsi="Arial" w:cs="Arial"/>
          <w:color w:val="000000" w:themeColor="text1"/>
          <w:kern w:val="2"/>
          <w:lang w:eastAsia="zh-CN"/>
        </w:rPr>
        <w:t xml:space="preserve"> </w:t>
      </w:r>
      <w:r>
        <w:rPr>
          <w:rFonts w:ascii="Arial" w:eastAsia="Calibri" w:hAnsi="Arial" w:cs="Arial"/>
          <w:color w:val="000000" w:themeColor="text1"/>
          <w:kern w:val="2"/>
          <w:lang w:eastAsia="zh-CN"/>
        </w:rPr>
        <w:t>gesorgt</w:t>
      </w:r>
      <w:r w:rsidR="00051416">
        <w:rPr>
          <w:rFonts w:ascii="Arial" w:eastAsia="Calibri" w:hAnsi="Arial" w:cs="Arial"/>
          <w:color w:val="000000" w:themeColor="text1"/>
          <w:kern w:val="2"/>
          <w:lang w:eastAsia="zh-CN"/>
        </w:rPr>
        <w:t>.</w:t>
      </w:r>
      <w:r w:rsidR="00051416">
        <w:rPr>
          <w:rFonts w:ascii="Arial" w:hAnsi="Arial" w:cs="Arial"/>
        </w:rPr>
        <w:t xml:space="preserve"> </w:t>
      </w:r>
      <w:r w:rsidRPr="0088362E">
        <w:rPr>
          <w:rFonts w:ascii="Arial" w:hAnsi="Arial" w:cs="Arial"/>
        </w:rPr>
        <w:t xml:space="preserve">Direkt </w:t>
      </w:r>
      <w:r w:rsidR="00051416">
        <w:rPr>
          <w:rFonts w:ascii="Arial" w:hAnsi="Arial" w:cs="Arial"/>
        </w:rPr>
        <w:t>am Infotainment-Cube</w:t>
      </w:r>
      <w:r w:rsidRPr="0088362E">
        <w:rPr>
          <w:rFonts w:ascii="Arial" w:hAnsi="Arial" w:cs="Arial"/>
        </w:rPr>
        <w:t xml:space="preserve"> können sich die </w:t>
      </w:r>
      <w:proofErr w:type="spellStart"/>
      <w:r>
        <w:rPr>
          <w:rFonts w:ascii="Arial" w:hAnsi="Arial" w:cs="Arial"/>
        </w:rPr>
        <w:t>Besucher:innen</w:t>
      </w:r>
      <w:proofErr w:type="spellEnd"/>
      <w:r w:rsidRPr="0088362E">
        <w:rPr>
          <w:rFonts w:ascii="Arial" w:hAnsi="Arial" w:cs="Arial"/>
        </w:rPr>
        <w:t xml:space="preserve"> bei einer Tasse Kaffee </w:t>
      </w:r>
      <w:r w:rsidR="00591F76">
        <w:rPr>
          <w:rFonts w:ascii="Arial" w:hAnsi="Arial" w:cs="Arial"/>
        </w:rPr>
        <w:t>über</w:t>
      </w:r>
      <w:r w:rsidR="00070462">
        <w:rPr>
          <w:rFonts w:ascii="Arial" w:hAnsi="Arial" w:cs="Arial"/>
        </w:rPr>
        <w:t xml:space="preserve"> </w:t>
      </w:r>
      <w:r>
        <w:rPr>
          <w:rFonts w:ascii="Arial" w:hAnsi="Arial" w:cs="Arial"/>
        </w:rPr>
        <w:t xml:space="preserve">die großen </w:t>
      </w:r>
      <w:r w:rsidRPr="0088362E">
        <w:rPr>
          <w:rFonts w:ascii="Arial" w:hAnsi="Arial" w:cs="Arial"/>
        </w:rPr>
        <w:t>Maßnahmen im Förderprogramm „Wachstum und Nachhaltige Erneuerung“ (ehemals Stadtumbau in Hessen) informieren.</w:t>
      </w:r>
      <w:r>
        <w:rPr>
          <w:rFonts w:ascii="Arial" w:hAnsi="Arial" w:cs="Arial"/>
        </w:rPr>
        <w:t xml:space="preserve"> Dazu gehören unter anderem die Modernisierung der Zehntscheune sowie die Umgestaltung des Bahnhofsumfeldes.</w:t>
      </w:r>
      <w:r w:rsidRPr="0088362E">
        <w:rPr>
          <w:rFonts w:ascii="Arial" w:hAnsi="Arial" w:cs="Arial"/>
        </w:rPr>
        <w:t xml:space="preserve"> </w:t>
      </w:r>
      <w:r w:rsidR="003040F5">
        <w:rPr>
          <w:rFonts w:ascii="Arial" w:hAnsi="Arial" w:cs="Arial"/>
        </w:rPr>
        <w:t>Auch wird</w:t>
      </w:r>
      <w:r w:rsidRPr="0088362E">
        <w:rPr>
          <w:rFonts w:ascii="Arial" w:hAnsi="Arial" w:cs="Arial"/>
        </w:rPr>
        <w:t xml:space="preserve"> ausführlich über die Anreizförderprogramme für private Begrünungsmaßnahmen „Grünmittendrin“ sowie „Klimafreundliches Lampertheim“ informiert. </w:t>
      </w:r>
      <w:r w:rsidR="00D51030">
        <w:rPr>
          <w:rFonts w:ascii="Arial" w:hAnsi="Arial" w:cs="Arial"/>
          <w:lang w:eastAsia="zh-CN"/>
        </w:rPr>
        <w:t xml:space="preserve">Im </w:t>
      </w:r>
      <w:r w:rsidR="003040F5">
        <w:rPr>
          <w:rFonts w:ascii="Arial" w:hAnsi="Arial" w:cs="Arial"/>
          <w:lang w:eastAsia="zh-CN"/>
        </w:rPr>
        <w:t>Cube selbst können</w:t>
      </w:r>
      <w:r w:rsidR="00051416">
        <w:rPr>
          <w:rFonts w:ascii="Arial" w:hAnsi="Arial" w:cs="Arial"/>
          <w:lang w:eastAsia="zh-CN"/>
        </w:rPr>
        <w:t xml:space="preserve"> </w:t>
      </w:r>
      <w:r w:rsidRPr="0088362E">
        <w:rPr>
          <w:rFonts w:ascii="Arial" w:hAnsi="Arial" w:cs="Arial"/>
          <w:lang w:eastAsia="zh-CN"/>
        </w:rPr>
        <w:t xml:space="preserve">mit der zuständigen Landschaftsarchitektin Martina Fendt von der </w:t>
      </w:r>
      <w:proofErr w:type="spellStart"/>
      <w:r w:rsidRPr="0088362E">
        <w:rPr>
          <w:rFonts w:ascii="Arial" w:hAnsi="Arial" w:cs="Arial"/>
          <w:lang w:eastAsia="zh-CN"/>
        </w:rPr>
        <w:t>ProjektStadt</w:t>
      </w:r>
      <w:proofErr w:type="spellEnd"/>
      <w:r w:rsidRPr="0088362E">
        <w:rPr>
          <w:rFonts w:ascii="Arial" w:hAnsi="Arial" w:cs="Arial"/>
          <w:lang w:eastAsia="zh-CN"/>
        </w:rPr>
        <w:t xml:space="preserve"> erste freiraumplanerische Beratungsgespräche geführt bzw. </w:t>
      </w:r>
      <w:r>
        <w:rPr>
          <w:rFonts w:ascii="Arial" w:hAnsi="Arial" w:cs="Arial"/>
          <w:lang w:eastAsia="zh-CN"/>
        </w:rPr>
        <w:t>V</w:t>
      </w:r>
      <w:r w:rsidRPr="0088362E">
        <w:rPr>
          <w:rFonts w:ascii="Arial" w:hAnsi="Arial" w:cs="Arial"/>
          <w:lang w:eastAsia="zh-CN"/>
        </w:rPr>
        <w:t>or</w:t>
      </w:r>
      <w:r>
        <w:rPr>
          <w:rFonts w:ascii="Arial" w:hAnsi="Arial" w:cs="Arial"/>
          <w:lang w:eastAsia="zh-CN"/>
        </w:rPr>
        <w:t>-</w:t>
      </w:r>
      <w:r w:rsidRPr="0088362E">
        <w:rPr>
          <w:rFonts w:ascii="Arial" w:hAnsi="Arial" w:cs="Arial"/>
          <w:lang w:eastAsia="zh-CN"/>
        </w:rPr>
        <w:t>Ort</w:t>
      </w:r>
      <w:r>
        <w:rPr>
          <w:rFonts w:ascii="Arial" w:hAnsi="Arial" w:cs="Arial"/>
          <w:lang w:eastAsia="zh-CN"/>
        </w:rPr>
        <w:t>-</w:t>
      </w:r>
      <w:r w:rsidRPr="0088362E">
        <w:rPr>
          <w:rFonts w:ascii="Arial" w:hAnsi="Arial" w:cs="Arial"/>
          <w:lang w:eastAsia="zh-CN"/>
        </w:rPr>
        <w:t>Termine</w:t>
      </w:r>
      <w:r>
        <w:rPr>
          <w:rFonts w:ascii="Arial" w:hAnsi="Arial" w:cs="Arial"/>
          <w:lang w:eastAsia="zh-CN"/>
        </w:rPr>
        <w:t xml:space="preserve"> </w:t>
      </w:r>
      <w:r>
        <w:rPr>
          <w:rFonts w:ascii="Arial" w:hAnsi="Arial" w:cs="Arial"/>
          <w:lang w:eastAsia="zh-CN"/>
        </w:rPr>
        <w:lastRenderedPageBreak/>
        <w:t>an der Liegenschaft selbst</w:t>
      </w:r>
      <w:r w:rsidRPr="0088362E">
        <w:rPr>
          <w:rFonts w:ascii="Arial" w:hAnsi="Arial" w:cs="Arial"/>
          <w:lang w:eastAsia="zh-CN"/>
        </w:rPr>
        <w:t xml:space="preserve"> vereinbart werden. Auch zur Antragsstellung und zum Verfahren</w:t>
      </w:r>
      <w:r>
        <w:rPr>
          <w:rFonts w:ascii="Arial" w:hAnsi="Arial" w:cs="Arial"/>
          <w:lang w:eastAsia="zh-CN"/>
        </w:rPr>
        <w:t xml:space="preserve"> im Anreizförderprogramm</w:t>
      </w:r>
      <w:r w:rsidRPr="0088362E">
        <w:rPr>
          <w:rFonts w:ascii="Arial" w:hAnsi="Arial" w:cs="Arial"/>
          <w:lang w:eastAsia="zh-CN"/>
        </w:rPr>
        <w:t xml:space="preserve"> wird ausführlich informiert.</w:t>
      </w:r>
    </w:p>
    <w:p w14:paraId="081893D2" w14:textId="62889B27" w:rsidR="007B7BC0" w:rsidRDefault="0002282D" w:rsidP="0002282D">
      <w:pPr>
        <w:spacing w:line="360" w:lineRule="auto"/>
        <w:ind w:right="1134"/>
        <w:jc w:val="both"/>
        <w:rPr>
          <w:rFonts w:ascii="Arial" w:hAnsi="Arial" w:cs="Arial"/>
        </w:rPr>
      </w:pPr>
      <w:r w:rsidRPr="0002282D">
        <w:rPr>
          <w:rFonts w:ascii="Arial" w:hAnsi="Arial" w:cs="Arial"/>
        </w:rPr>
        <w:t>Weitere Info</w:t>
      </w:r>
      <w:r w:rsidR="006F4E4C">
        <w:rPr>
          <w:rFonts w:ascii="Arial" w:hAnsi="Arial" w:cs="Arial"/>
        </w:rPr>
        <w:t>s</w:t>
      </w:r>
      <w:r w:rsidRPr="0002282D">
        <w:rPr>
          <w:rFonts w:ascii="Arial" w:hAnsi="Arial" w:cs="Arial"/>
        </w:rPr>
        <w:t xml:space="preserve"> </w:t>
      </w:r>
      <w:r w:rsidRPr="00255BC4">
        <w:rPr>
          <w:rFonts w:ascii="Arial" w:hAnsi="Arial" w:cs="Arial"/>
        </w:rPr>
        <w:t>unter</w:t>
      </w:r>
      <w:r w:rsidR="00E3131A" w:rsidRPr="00255BC4">
        <w:rPr>
          <w:rFonts w:ascii="Arial" w:hAnsi="Arial" w:cs="Arial"/>
        </w:rPr>
        <w:t xml:space="preserve"> </w:t>
      </w:r>
      <w:hyperlink r:id="rId9" w:history="1">
        <w:r w:rsidR="00255BC4" w:rsidRPr="00F336A6">
          <w:rPr>
            <w:rStyle w:val="Hyperlink"/>
            <w:rFonts w:ascii="Arial" w:hAnsi="Arial" w:cs="Arial"/>
          </w:rPr>
          <w:t>http://qr.lampertheim.de/gruenmittendrin</w:t>
        </w:r>
      </w:hyperlink>
      <w:r w:rsidR="006F4E4C">
        <w:rPr>
          <w:rFonts w:ascii="Arial" w:hAnsi="Arial" w:cs="Arial"/>
        </w:rPr>
        <w:t xml:space="preserve"> </w:t>
      </w:r>
      <w:r w:rsidR="00E3131A">
        <w:rPr>
          <w:rFonts w:ascii="Arial" w:hAnsi="Arial" w:cs="Arial"/>
        </w:rPr>
        <w:t xml:space="preserve">und </w:t>
      </w:r>
      <w:hyperlink r:id="rId10" w:history="1">
        <w:r w:rsidR="00E3131A" w:rsidRPr="0087049F">
          <w:rPr>
            <w:rStyle w:val="Hyperlink"/>
            <w:rFonts w:ascii="Arial" w:hAnsi="Arial" w:cs="Arial"/>
          </w:rPr>
          <w:t>www.tag-der-staedtebaufoerderung.de</w:t>
        </w:r>
      </w:hyperlink>
      <w:r w:rsidR="00E3131A">
        <w:rPr>
          <w:rFonts w:ascii="Arial" w:hAnsi="Arial" w:cs="Arial"/>
        </w:rPr>
        <w:t>.</w:t>
      </w:r>
    </w:p>
    <w:p w14:paraId="31C5DBF2" w14:textId="77777777" w:rsidR="00051416" w:rsidRDefault="00051416" w:rsidP="0002282D">
      <w:pPr>
        <w:spacing w:line="360" w:lineRule="auto"/>
        <w:ind w:right="1134"/>
        <w:jc w:val="both"/>
        <w:rPr>
          <w:rFonts w:ascii="Arial" w:hAnsi="Arial" w:cs="Arial"/>
          <w:b/>
          <w:bCs/>
        </w:rPr>
      </w:pPr>
    </w:p>
    <w:p w14:paraId="096E58DE" w14:textId="2E70A064" w:rsidR="0002282D" w:rsidRPr="0002282D" w:rsidRDefault="0002282D" w:rsidP="0002282D">
      <w:pPr>
        <w:spacing w:line="360" w:lineRule="auto"/>
        <w:ind w:right="1134"/>
        <w:jc w:val="both"/>
        <w:rPr>
          <w:rFonts w:ascii="Arial" w:hAnsi="Arial" w:cs="Arial"/>
          <w:b/>
          <w:bCs/>
        </w:rPr>
      </w:pPr>
      <w:r w:rsidRPr="0002282D">
        <w:rPr>
          <w:rFonts w:ascii="Arial" w:hAnsi="Arial" w:cs="Arial"/>
          <w:b/>
          <w:bCs/>
        </w:rPr>
        <w:t>Hintergrund</w:t>
      </w:r>
      <w:r w:rsidR="00BB4682">
        <w:rPr>
          <w:rFonts w:ascii="Arial" w:hAnsi="Arial" w:cs="Arial"/>
          <w:b/>
          <w:bCs/>
        </w:rPr>
        <w:t>:</w:t>
      </w:r>
      <w:r w:rsidRPr="0002282D">
        <w:rPr>
          <w:rFonts w:ascii="Arial" w:hAnsi="Arial" w:cs="Arial"/>
          <w:b/>
          <w:bCs/>
        </w:rPr>
        <w:t xml:space="preserve"> Tag der Städtebauförderung</w:t>
      </w:r>
    </w:p>
    <w:p w14:paraId="27951DEA" w14:textId="0ACA4261" w:rsidR="0002282D" w:rsidRPr="00BB4682" w:rsidRDefault="00BB4682" w:rsidP="00E3131A">
      <w:pPr>
        <w:spacing w:line="360" w:lineRule="auto"/>
        <w:ind w:right="1134"/>
        <w:jc w:val="both"/>
        <w:rPr>
          <w:rFonts w:ascii="Arial" w:hAnsi="Arial" w:cs="Arial"/>
        </w:rPr>
      </w:pPr>
      <w:r>
        <w:rPr>
          <w:rStyle w:val="A3"/>
          <w:rFonts w:ascii="Arial" w:hAnsi="Arial" w:cs="Arial"/>
          <w:sz w:val="22"/>
          <w:szCs w:val="22"/>
        </w:rPr>
        <w:t>S</w:t>
      </w:r>
      <w:r w:rsidRPr="00BB4682">
        <w:rPr>
          <w:rStyle w:val="A3"/>
          <w:rFonts w:ascii="Arial" w:hAnsi="Arial" w:cs="Arial"/>
          <w:sz w:val="22"/>
          <w:szCs w:val="22"/>
        </w:rPr>
        <w:t xml:space="preserve">eit 1971 </w:t>
      </w:r>
      <w:r w:rsidR="0002282D" w:rsidRPr="00BB4682">
        <w:rPr>
          <w:rStyle w:val="A3"/>
          <w:rFonts w:ascii="Arial" w:hAnsi="Arial" w:cs="Arial"/>
          <w:sz w:val="22"/>
          <w:szCs w:val="22"/>
        </w:rPr>
        <w:t>unterstützt die Städtebauförderung Städte und Gemeinden dabei,</w:t>
      </w:r>
      <w:r>
        <w:rPr>
          <w:rStyle w:val="A3"/>
          <w:rFonts w:ascii="Arial" w:hAnsi="Arial" w:cs="Arial"/>
          <w:sz w:val="22"/>
          <w:szCs w:val="22"/>
        </w:rPr>
        <w:t xml:space="preserve"> auf</w:t>
      </w:r>
      <w:r w:rsidR="0002282D" w:rsidRPr="00BB4682">
        <w:rPr>
          <w:rStyle w:val="A3"/>
          <w:rFonts w:ascii="Arial" w:hAnsi="Arial" w:cs="Arial"/>
          <w:sz w:val="22"/>
          <w:szCs w:val="22"/>
        </w:rPr>
        <w:t xml:space="preserve"> </w:t>
      </w:r>
      <w:r w:rsidRPr="00BB4682">
        <w:rPr>
          <w:rStyle w:val="A3"/>
          <w:rFonts w:ascii="Arial" w:hAnsi="Arial" w:cs="Arial"/>
          <w:sz w:val="22"/>
          <w:szCs w:val="22"/>
        </w:rPr>
        <w:t xml:space="preserve">neue und sich ändernde Herausforderungen </w:t>
      </w:r>
      <w:r>
        <w:rPr>
          <w:rStyle w:val="A3"/>
          <w:rFonts w:ascii="Arial" w:hAnsi="Arial" w:cs="Arial"/>
          <w:sz w:val="22"/>
          <w:szCs w:val="22"/>
        </w:rPr>
        <w:t xml:space="preserve">zu reagieren und </w:t>
      </w:r>
      <w:r w:rsidR="0002282D" w:rsidRPr="00BB4682">
        <w:rPr>
          <w:rStyle w:val="A3"/>
          <w:rFonts w:ascii="Arial" w:hAnsi="Arial" w:cs="Arial"/>
          <w:sz w:val="22"/>
          <w:szCs w:val="22"/>
        </w:rPr>
        <w:t>nachhaltige Lösungen für die Zukunft zu entwickeln und umzusetzen. Die Kommunen erhalten Finanzhilfen von Bund und Ländern</w:t>
      </w:r>
      <w:r>
        <w:rPr>
          <w:rStyle w:val="A3"/>
          <w:rFonts w:ascii="Arial" w:hAnsi="Arial" w:cs="Arial"/>
          <w:sz w:val="22"/>
          <w:szCs w:val="22"/>
        </w:rPr>
        <w:t xml:space="preserve"> und ergänzen diese</w:t>
      </w:r>
      <w:r w:rsidR="0002282D" w:rsidRPr="00BB4682">
        <w:rPr>
          <w:rStyle w:val="A3"/>
          <w:rFonts w:ascii="Arial" w:hAnsi="Arial" w:cs="Arial"/>
          <w:sz w:val="22"/>
          <w:szCs w:val="22"/>
        </w:rPr>
        <w:t xml:space="preserve"> um eigene Haushaltsmittel. Der Tag der Städtebauförderung </w:t>
      </w:r>
      <w:r w:rsidR="00E3131A">
        <w:rPr>
          <w:rStyle w:val="A3"/>
          <w:rFonts w:ascii="Arial" w:hAnsi="Arial" w:cs="Arial"/>
          <w:sz w:val="22"/>
          <w:szCs w:val="22"/>
        </w:rPr>
        <w:t>als</w:t>
      </w:r>
      <w:r w:rsidR="00E3131A" w:rsidRPr="00E3131A">
        <w:rPr>
          <w:rStyle w:val="A3"/>
          <w:rFonts w:ascii="Arial" w:hAnsi="Arial" w:cs="Arial"/>
          <w:sz w:val="22"/>
          <w:szCs w:val="22"/>
        </w:rPr>
        <w:t xml:space="preserve"> gemeinsame Initiative des Bundesministeriums für Wohnen, Stadtentwicklung und Bauwesen, der Länder, des Deutschen Städtetages und des Deutschen Städte- und Gemeindebundes </w:t>
      </w:r>
      <w:r w:rsidR="0002282D" w:rsidRPr="00BB4682">
        <w:rPr>
          <w:rStyle w:val="A3"/>
          <w:rFonts w:ascii="Arial" w:hAnsi="Arial" w:cs="Arial"/>
          <w:sz w:val="22"/>
          <w:szCs w:val="22"/>
        </w:rPr>
        <w:t>zeigt, wie die Programme wirken und mit welchem Engagement in den Kommunen gearbeitet wird.</w:t>
      </w:r>
      <w:r w:rsidRPr="00BB4682">
        <w:rPr>
          <w:rStyle w:val="A3"/>
          <w:rFonts w:ascii="Arial" w:hAnsi="Arial" w:cs="Arial"/>
          <w:sz w:val="22"/>
          <w:szCs w:val="22"/>
        </w:rPr>
        <w:t xml:space="preserve"> </w:t>
      </w:r>
      <w:r w:rsidR="0002282D" w:rsidRPr="00BB4682">
        <w:rPr>
          <w:rStyle w:val="A3"/>
          <w:rFonts w:ascii="Arial" w:hAnsi="Arial" w:cs="Arial"/>
          <w:sz w:val="22"/>
          <w:szCs w:val="22"/>
        </w:rPr>
        <w:t xml:space="preserve">Die seit 2020 bestehenden Bund-Länder-Programme „Lebendige Zentren“, „Sozialer Zusammenhalt“ sowie „Wachstum und nachhaltige Erneuerung“ sprechen aktuelle Problemlagen an und berücksichtigen wesentliche Querschnittsaufgaben. Maßnahmen zum Klimaschutz oder zur Anpassung an den Klimawandel, insbesondere zur Verbesserung der grünen Infrastruktur, </w:t>
      </w:r>
      <w:r w:rsidR="00E3131A">
        <w:rPr>
          <w:rStyle w:val="A3"/>
          <w:rFonts w:ascii="Arial" w:hAnsi="Arial" w:cs="Arial"/>
          <w:sz w:val="22"/>
          <w:szCs w:val="22"/>
        </w:rPr>
        <w:t xml:space="preserve">sind </w:t>
      </w:r>
      <w:r w:rsidR="0002282D" w:rsidRPr="00BB4682">
        <w:rPr>
          <w:rStyle w:val="A3"/>
          <w:rFonts w:ascii="Arial" w:hAnsi="Arial" w:cs="Arial"/>
          <w:sz w:val="22"/>
          <w:szCs w:val="22"/>
        </w:rPr>
        <w:t xml:space="preserve">Voraussetzung für eine Förderung. Weitere Schwerpunkte sind die </w:t>
      </w:r>
      <w:r w:rsidR="00E3131A">
        <w:rPr>
          <w:rStyle w:val="A3"/>
          <w:rFonts w:ascii="Arial" w:hAnsi="Arial" w:cs="Arial"/>
          <w:sz w:val="22"/>
          <w:szCs w:val="22"/>
        </w:rPr>
        <w:t>S</w:t>
      </w:r>
      <w:r w:rsidR="0002282D" w:rsidRPr="00BB4682">
        <w:rPr>
          <w:rStyle w:val="A3"/>
          <w:rFonts w:ascii="Arial" w:hAnsi="Arial" w:cs="Arial"/>
          <w:sz w:val="22"/>
          <w:szCs w:val="22"/>
        </w:rPr>
        <w:t>tärkung der interkommunalen Zusammenarbeit, von Stadt-Umland-Beziehungen</w:t>
      </w:r>
      <w:r>
        <w:rPr>
          <w:rStyle w:val="A3"/>
          <w:rFonts w:ascii="Arial" w:hAnsi="Arial" w:cs="Arial"/>
          <w:sz w:val="22"/>
          <w:szCs w:val="22"/>
        </w:rPr>
        <w:t xml:space="preserve"> </w:t>
      </w:r>
      <w:r w:rsidR="0002282D" w:rsidRPr="00BB4682">
        <w:rPr>
          <w:rStyle w:val="A3"/>
          <w:rFonts w:ascii="Arial" w:hAnsi="Arial" w:cs="Arial"/>
          <w:sz w:val="22"/>
          <w:szCs w:val="22"/>
        </w:rPr>
        <w:t>sowie die Unterstützung zivilgesellschaftlichen Engagements. 2022 stellt der Bund 790 Millionen Euro für die Städtebauförderung bereit.</w:t>
      </w:r>
    </w:p>
    <w:p w14:paraId="5B7538DF" w14:textId="2039D352" w:rsidR="00D87CD5" w:rsidRDefault="00D87CD5" w:rsidP="00D1412C">
      <w:pPr>
        <w:pStyle w:val="Textkrper"/>
        <w:kinsoku w:val="0"/>
        <w:overflowPunct w:val="0"/>
        <w:spacing w:line="360" w:lineRule="auto"/>
        <w:ind w:right="1134"/>
        <w:rPr>
          <w:rFonts w:cs="Arial"/>
          <w:sz w:val="22"/>
          <w:szCs w:val="22"/>
        </w:rPr>
      </w:pPr>
    </w:p>
    <w:p w14:paraId="1F5DD0A1" w14:textId="5D9E6CAF" w:rsidR="002B4DE4" w:rsidRDefault="002B4DE4" w:rsidP="002B4DE4">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210B6E5C" w14:textId="4528040A" w:rsidR="006E2C84" w:rsidRPr="002B4DE4" w:rsidRDefault="002B4DE4" w:rsidP="002B4DE4">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11" w:history="1">
        <w:r>
          <w:rPr>
            <w:rStyle w:val="Hyperlink"/>
            <w:rFonts w:ascii="Arial" w:hAnsi="Arial" w:cs="Arial"/>
          </w:rPr>
          <w:t>www.naheimst.de/</w:t>
        </w:r>
      </w:hyperlink>
    </w:p>
    <w:sectPr w:rsidR="006E2C84" w:rsidRPr="002B4DE4" w:rsidSect="001E4F15">
      <w:headerReference w:type="default" r:id="rId12"/>
      <w:footerReference w:type="default" r:id="rId13"/>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703D9" w14:textId="77777777" w:rsidR="00DE7B1B" w:rsidRDefault="00DE7B1B">
      <w:r>
        <w:separator/>
      </w:r>
    </w:p>
  </w:endnote>
  <w:endnote w:type="continuationSeparator" w:id="0">
    <w:p w14:paraId="0B2667E7" w14:textId="77777777" w:rsidR="00DE7B1B" w:rsidRDefault="00DE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font>
  <w:font w:name="BundesSerif Regular">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AEB9" w14:textId="77777777" w:rsidR="00A35B13" w:rsidRDefault="00A35B13">
    <w:pPr>
      <w:pStyle w:val="Fuzeile"/>
      <w:pBdr>
        <w:bottom w:val="single" w:sz="4" w:space="1" w:color="auto"/>
      </w:pBdr>
      <w:rPr>
        <w:sz w:val="16"/>
        <w:szCs w:val="16"/>
      </w:rPr>
    </w:pPr>
  </w:p>
  <w:p w14:paraId="5930DAE1" w14:textId="77777777" w:rsidR="00A35B13" w:rsidRDefault="00A35B13">
    <w:pPr>
      <w:pStyle w:val="Fuzeile"/>
      <w:pBdr>
        <w:bottom w:val="single" w:sz="4" w:space="1" w:color="auto"/>
      </w:pBdr>
      <w:rPr>
        <w:sz w:val="16"/>
        <w:szCs w:val="16"/>
      </w:rPr>
    </w:pPr>
  </w:p>
  <w:p w14:paraId="4249CFB7" w14:textId="77777777" w:rsidR="00A35B13" w:rsidRDefault="00A35B13">
    <w:pPr>
      <w:pStyle w:val="Fuzeile"/>
      <w:rPr>
        <w:rFonts w:ascii="Arial" w:hAnsi="Arial" w:cs="Arial"/>
        <w:color w:val="000000"/>
        <w:sz w:val="16"/>
        <w:szCs w:val="16"/>
      </w:rPr>
    </w:pPr>
  </w:p>
  <w:p w14:paraId="24B2817D" w14:textId="77777777"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14:paraId="6F1E625D" w14:textId="77777777" w:rsidR="00A35B13" w:rsidRDefault="00A35B13">
    <w:pPr>
      <w:pStyle w:val="Fuzeile"/>
      <w:rPr>
        <w:rFonts w:ascii="Arial" w:hAnsi="Arial" w:cs="Arial"/>
        <w:b/>
        <w:bCs/>
        <w:color w:val="000000"/>
        <w:sz w:val="16"/>
        <w:szCs w:val="16"/>
      </w:rPr>
    </w:pPr>
  </w:p>
  <w:p w14:paraId="7BB06E56" w14:textId="77777777"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3A85D074" w14:textId="77777777" w:rsidR="00A35B13" w:rsidRDefault="00AD2AD2">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3A9ACBAE" w14:textId="77777777" w:rsidR="00A35B13" w:rsidRDefault="00A35B13">
    <w:pPr>
      <w:pStyle w:val="Fuzeile"/>
      <w:rPr>
        <w:rFonts w:ascii="Arial" w:hAnsi="Arial" w:cs="Arial"/>
        <w:sz w:val="16"/>
        <w:szCs w:val="16"/>
      </w:rPr>
    </w:pPr>
  </w:p>
  <w:p w14:paraId="5F84AE5F" w14:textId="77777777" w:rsidR="00A35B13" w:rsidRDefault="00A35B13">
    <w:pPr>
      <w:pStyle w:val="Fuzeile"/>
      <w:jc w:val="center"/>
      <w:rPr>
        <w:rFonts w:ascii="Arial" w:hAnsi="Arial" w:cs="Arial"/>
        <w:sz w:val="10"/>
        <w:szCs w:val="10"/>
      </w:rPr>
    </w:pPr>
  </w:p>
  <w:p w14:paraId="00225C64" w14:textId="77777777"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BA809" w14:textId="77777777" w:rsidR="00DE7B1B" w:rsidRDefault="00DE7B1B">
      <w:r>
        <w:separator/>
      </w:r>
    </w:p>
  </w:footnote>
  <w:footnote w:type="continuationSeparator" w:id="0">
    <w:p w14:paraId="2FE36FA1" w14:textId="77777777" w:rsidR="00DE7B1B" w:rsidRDefault="00DE7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7225" w14:textId="23A6F638" w:rsidR="00A35B13" w:rsidRDefault="006E1775">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73088" behindDoc="1" locked="0" layoutInCell="1" allowOverlap="1" wp14:anchorId="5740754B" wp14:editId="08FDDC87">
          <wp:simplePos x="0" y="0"/>
          <wp:positionH relativeFrom="column">
            <wp:posOffset>87465</wp:posOffset>
          </wp:positionH>
          <wp:positionV relativeFrom="paragraph">
            <wp:posOffset>-266728</wp:posOffset>
          </wp:positionV>
          <wp:extent cx="885825" cy="572135"/>
          <wp:effectExtent l="0" t="0" r="9525" b="0"/>
          <wp:wrapTight wrapText="bothSides">
            <wp:wrapPolygon edited="0">
              <wp:start x="0" y="0"/>
              <wp:lineTo x="0" y="20857"/>
              <wp:lineTo x="21368" y="20857"/>
              <wp:lineTo x="2136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7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282D" w:rsidRPr="0002282D">
      <w:rPr>
        <w:rFonts w:ascii="Arial" w:eastAsia="Century Gothic" w:hAnsi="Arial" w:cs="Arial"/>
        <w:b/>
        <w:bCs/>
        <w:noProof/>
        <w:spacing w:val="60"/>
        <w:sz w:val="28"/>
        <w:szCs w:val="28"/>
      </w:rPr>
      <w:drawing>
        <wp:anchor distT="0" distB="0" distL="114300" distR="114300" simplePos="0" relativeHeight="251670016" behindDoc="1" locked="0" layoutInCell="1" allowOverlap="1" wp14:anchorId="253E6E23" wp14:editId="59120718">
          <wp:simplePos x="0" y="0"/>
          <wp:positionH relativeFrom="margin">
            <wp:posOffset>2174240</wp:posOffset>
          </wp:positionH>
          <wp:positionV relativeFrom="paragraph">
            <wp:posOffset>-188595</wp:posOffset>
          </wp:positionV>
          <wp:extent cx="1695450" cy="488315"/>
          <wp:effectExtent l="0" t="0" r="0" b="6985"/>
          <wp:wrapTight wrapText="bothSides">
            <wp:wrapPolygon edited="0">
              <wp:start x="0" y="0"/>
              <wp:lineTo x="0" y="21066"/>
              <wp:lineTo x="21357" y="21066"/>
              <wp:lineTo x="21357" y="0"/>
              <wp:lineTo x="0" y="0"/>
            </wp:wrapPolygon>
          </wp:wrapTight>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488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282D" w:rsidRPr="0002282D">
      <w:rPr>
        <w:rFonts w:ascii="Arial" w:hAnsi="Arial" w:cs="Arial"/>
        <w:b/>
        <w:bCs/>
        <w:noProof/>
        <w:spacing w:val="60"/>
        <w:sz w:val="28"/>
        <w:szCs w:val="28"/>
      </w:rPr>
      <w:drawing>
        <wp:anchor distT="0" distB="0" distL="114300" distR="114300" simplePos="0" relativeHeight="251671040" behindDoc="0" locked="0" layoutInCell="1" allowOverlap="1" wp14:anchorId="049C7080" wp14:editId="00948278">
          <wp:simplePos x="0" y="0"/>
          <wp:positionH relativeFrom="column">
            <wp:posOffset>4879340</wp:posOffset>
          </wp:positionH>
          <wp:positionV relativeFrom="paragraph">
            <wp:posOffset>-188595</wp:posOffset>
          </wp:positionV>
          <wp:extent cx="1550670" cy="427350"/>
          <wp:effectExtent l="0" t="0" r="0" b="0"/>
          <wp:wrapNone/>
          <wp:docPr id="22" name="Grafik 22"/>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0670" cy="427350"/>
                  </a:xfrm>
                  <a:prstGeom prst="rect">
                    <a:avLst/>
                  </a:prstGeom>
                </pic:spPr>
              </pic:pic>
            </a:graphicData>
          </a:graphic>
          <wp14:sizeRelH relativeFrom="page">
            <wp14:pctWidth>0</wp14:pctWidth>
          </wp14:sizeRelH>
          <wp14:sizeRelV relativeFrom="page">
            <wp14:pctHeight>0</wp14:pctHeight>
          </wp14:sizeRelV>
        </wp:anchor>
      </w:drawing>
    </w:r>
  </w:p>
  <w:p w14:paraId="38ACE084" w14:textId="09FB55C3" w:rsidR="00A35B13" w:rsidRDefault="00A35B13">
    <w:pPr>
      <w:pStyle w:val="Kopfzeile"/>
      <w:rPr>
        <w:rFonts w:ascii="Arial" w:hAnsi="Arial" w:cs="Arial"/>
        <w:b/>
        <w:bCs/>
        <w:spacing w:val="60"/>
        <w:sz w:val="28"/>
        <w:szCs w:val="28"/>
      </w:rPr>
    </w:pPr>
  </w:p>
  <w:p w14:paraId="5B2DF115" w14:textId="77777777" w:rsidR="00A35B13" w:rsidRDefault="00A35B13">
    <w:pPr>
      <w:pStyle w:val="Kopfzeile"/>
      <w:rPr>
        <w:rFonts w:ascii="Arial" w:hAnsi="Arial" w:cs="Arial"/>
        <w:b/>
        <w:bCs/>
        <w:spacing w:val="60"/>
        <w:sz w:val="28"/>
        <w:szCs w:val="28"/>
      </w:rPr>
    </w:pPr>
  </w:p>
  <w:p w14:paraId="0C869743" w14:textId="11B1BABA" w:rsidR="00A35B13" w:rsidRDefault="006D3E94">
    <w:pPr>
      <w:pStyle w:val="Kopfzeile"/>
      <w:rPr>
        <w:rFonts w:ascii="Arial" w:hAnsi="Arial" w:cs="Arial"/>
        <w:b/>
        <w:bCs/>
        <w:spacing w:val="60"/>
        <w:sz w:val="36"/>
        <w:szCs w:val="36"/>
      </w:rPr>
    </w:pPr>
    <w:r>
      <w:rPr>
        <w:rFonts w:ascii="Arial" w:hAnsi="Arial" w:cs="Arial"/>
        <w:b/>
        <w:bCs/>
        <w:spacing w:val="60"/>
        <w:sz w:val="36"/>
        <w:szCs w:val="36"/>
      </w:rPr>
      <w:t>PRESSE-</w:t>
    </w:r>
    <w:r w:rsidR="00F16978">
      <w:rPr>
        <w:rFonts w:ascii="Arial" w:hAnsi="Arial" w:cs="Arial"/>
        <w:b/>
        <w:bCs/>
        <w:spacing w:val="60"/>
        <w:sz w:val="36"/>
        <w:szCs w:val="36"/>
      </w:rPr>
      <w:t>E</w:t>
    </w:r>
    <w:r>
      <w:rPr>
        <w:rFonts w:ascii="Arial" w:hAnsi="Arial" w:cs="Arial"/>
        <w:b/>
        <w:bCs/>
        <w:spacing w:val="60"/>
        <w:sz w:val="36"/>
        <w:szCs w:val="36"/>
      </w:rPr>
      <w:t>IN</w:t>
    </w:r>
    <w:r w:rsidR="00F16978">
      <w:rPr>
        <w:rFonts w:ascii="Arial" w:hAnsi="Arial" w:cs="Arial"/>
        <w:b/>
        <w:bCs/>
        <w:spacing w:val="60"/>
        <w:sz w:val="36"/>
        <w:szCs w:val="36"/>
      </w:rPr>
      <w:t>LADUNG</w:t>
    </w:r>
  </w:p>
  <w:p w14:paraId="226596A5" w14:textId="77777777" w:rsidR="000E78D8" w:rsidRDefault="000E78D8">
    <w:pPr>
      <w:pStyle w:val="Kopfzeile"/>
      <w:rPr>
        <w:rFonts w:ascii="Arial" w:hAnsi="Arial" w:cs="Arial"/>
        <w:b/>
        <w:bCs/>
        <w:spacing w:val="60"/>
        <w:sz w:val="24"/>
        <w:szCs w:val="24"/>
      </w:rPr>
    </w:pPr>
  </w:p>
  <w:p w14:paraId="2E50FF59" w14:textId="1689A4F3" w:rsidR="00A35B13" w:rsidRDefault="00AD2AD2">
    <w:pPr>
      <w:pStyle w:val="Kopfzeile"/>
      <w:rPr>
        <w:rFonts w:ascii="Arial" w:hAnsi="Arial" w:cs="Arial"/>
      </w:rPr>
    </w:pPr>
    <w:r>
      <w:rPr>
        <w:rFonts w:ascii="Arial" w:hAnsi="Arial" w:cs="Arial"/>
      </w:rPr>
      <w:t xml:space="preserve">Datum: </w:t>
    </w:r>
    <w:r w:rsidR="008A772C">
      <w:rPr>
        <w:rFonts w:ascii="Arial" w:hAnsi="Arial" w:cs="Arial"/>
      </w:rPr>
      <w:t>11</w:t>
    </w:r>
    <w:r w:rsidR="00860440">
      <w:rPr>
        <w:rFonts w:ascii="Arial" w:hAnsi="Arial" w:cs="Arial"/>
      </w:rPr>
      <w:t>.</w:t>
    </w:r>
    <w:r w:rsidR="00FC6E35">
      <w:rPr>
        <w:rFonts w:ascii="Arial" w:hAnsi="Arial" w:cs="Arial"/>
      </w:rPr>
      <w:t>0</w:t>
    </w:r>
    <w:r w:rsidR="0002282D">
      <w:rPr>
        <w:rFonts w:ascii="Arial" w:hAnsi="Arial" w:cs="Arial"/>
      </w:rPr>
      <w:t>5</w:t>
    </w:r>
    <w:r>
      <w:rPr>
        <w:rFonts w:ascii="Arial" w:hAnsi="Arial" w:cs="Arial"/>
      </w:rPr>
      <w:t>.202</w:t>
    </w:r>
    <w:r w:rsidR="0047714A">
      <w:rPr>
        <w:rFonts w:ascii="Arial" w:hAnsi="Arial" w:cs="Arial"/>
      </w:rPr>
      <w:t>2</w:t>
    </w:r>
    <w:r>
      <w:rPr>
        <w:rFonts w:ascii="Arial" w:hAnsi="Arial" w:cs="Arial"/>
      </w:rPr>
      <w:t xml:space="preserve">  |  Seite </w:t>
    </w:r>
    <w:r w:rsidR="00376310">
      <w:rPr>
        <w:rFonts w:ascii="Arial" w:hAnsi="Arial" w:cs="Arial"/>
      </w:rPr>
      <w:fldChar w:fldCharType="begin"/>
    </w:r>
    <w:r>
      <w:rPr>
        <w:rFonts w:ascii="Arial" w:hAnsi="Arial" w:cs="Arial"/>
      </w:rPr>
      <w:instrText xml:space="preserve"> PAGE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Pr>
        <w:rFonts w:ascii="Arial" w:hAnsi="Arial" w:cs="Arial"/>
      </w:rPr>
      <w:t xml:space="preserve"> von </w:t>
    </w:r>
    <w:r w:rsidR="00376310">
      <w:rPr>
        <w:rFonts w:ascii="Arial" w:hAnsi="Arial" w:cs="Arial"/>
      </w:rPr>
      <w:fldChar w:fldCharType="begin"/>
    </w:r>
    <w:r>
      <w:rPr>
        <w:rFonts w:ascii="Arial" w:hAnsi="Arial" w:cs="Arial"/>
      </w:rPr>
      <w:instrText xml:space="preserve"> NUMPAGES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p>
  <w:p w14:paraId="7460D724" w14:textId="4AB5C79B" w:rsidR="00A35B13" w:rsidRDefault="00AD2AD2">
    <w:pPr>
      <w:pStyle w:val="Kopfzeile"/>
      <w:rPr>
        <w:rFonts w:ascii="Arial" w:hAnsi="Arial" w:cs="Arial"/>
      </w:rPr>
    </w:pPr>
    <w:r>
      <w:rPr>
        <w:rFonts w:ascii="Arial" w:hAnsi="Arial" w:cs="Arial"/>
      </w:rPr>
      <w:t xml:space="preserve">Anzahl Zeichen inkl. Leerzeichen: </w:t>
    </w:r>
    <w:r w:rsidR="00655DBE">
      <w:rPr>
        <w:rFonts w:ascii="Arial" w:hAnsi="Arial" w:cs="Arial"/>
      </w:rPr>
      <w:t>4</w:t>
    </w:r>
    <w:r>
      <w:rPr>
        <w:rFonts w:ascii="Arial" w:hAnsi="Arial" w:cs="Arial"/>
      </w:rPr>
      <w:t>.</w:t>
    </w:r>
    <w:r w:rsidR="00046E97">
      <w:rPr>
        <w:rFonts w:ascii="Arial" w:hAnsi="Arial" w:cs="Arial"/>
      </w:rPr>
      <w:t>991</w:t>
    </w:r>
    <w:r>
      <w:rPr>
        <w:rFonts w:ascii="Arial" w:hAnsi="Arial" w:cs="Arial"/>
      </w:rPr>
      <w:t xml:space="preserve"> ohne </w:t>
    </w:r>
    <w:proofErr w:type="spellStart"/>
    <w:r>
      <w:rPr>
        <w:rFonts w:ascii="Arial" w:hAnsi="Arial" w:cs="Arial"/>
      </w:rPr>
      <w:t>Boilerplate</w:t>
    </w:r>
    <w:proofErr w:type="spellEnd"/>
  </w:p>
  <w:p w14:paraId="422A69CD" w14:textId="77777777" w:rsidR="00A35B13" w:rsidRDefault="00A35B13">
    <w:pPr>
      <w:pStyle w:val="Kopfzeile"/>
      <w:rPr>
        <w:rFonts w:ascii="Arial" w:hAnsi="Arial" w:cs="Arial"/>
        <w:sz w:val="28"/>
        <w:szCs w:val="28"/>
      </w:rPr>
    </w:pPr>
  </w:p>
  <w:p w14:paraId="0D1F3615" w14:textId="77777777" w:rsidR="00A35B13" w:rsidRDefault="00A35B13">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2282D"/>
    <w:rsid w:val="00032BAE"/>
    <w:rsid w:val="000378CE"/>
    <w:rsid w:val="00046E97"/>
    <w:rsid w:val="00051416"/>
    <w:rsid w:val="00064168"/>
    <w:rsid w:val="00067B42"/>
    <w:rsid w:val="00070462"/>
    <w:rsid w:val="00084B35"/>
    <w:rsid w:val="000B6299"/>
    <w:rsid w:val="000C0554"/>
    <w:rsid w:val="000C0F61"/>
    <w:rsid w:val="000C3D85"/>
    <w:rsid w:val="000D0351"/>
    <w:rsid w:val="000D32D0"/>
    <w:rsid w:val="000E78D8"/>
    <w:rsid w:val="000F396E"/>
    <w:rsid w:val="000F4D24"/>
    <w:rsid w:val="00113A53"/>
    <w:rsid w:val="001179FD"/>
    <w:rsid w:val="001367F0"/>
    <w:rsid w:val="00137F3C"/>
    <w:rsid w:val="001623D7"/>
    <w:rsid w:val="00171EDE"/>
    <w:rsid w:val="00176DAD"/>
    <w:rsid w:val="001779F7"/>
    <w:rsid w:val="00184898"/>
    <w:rsid w:val="00185F6B"/>
    <w:rsid w:val="00193764"/>
    <w:rsid w:val="001C2D42"/>
    <w:rsid w:val="001E31D0"/>
    <w:rsid w:val="001E4F15"/>
    <w:rsid w:val="001E5823"/>
    <w:rsid w:val="001F42AD"/>
    <w:rsid w:val="0020207F"/>
    <w:rsid w:val="00204635"/>
    <w:rsid w:val="0024358C"/>
    <w:rsid w:val="00246397"/>
    <w:rsid w:val="00253668"/>
    <w:rsid w:val="00255BC4"/>
    <w:rsid w:val="002708D4"/>
    <w:rsid w:val="0028019A"/>
    <w:rsid w:val="002855B0"/>
    <w:rsid w:val="002858B9"/>
    <w:rsid w:val="00293047"/>
    <w:rsid w:val="00294FBD"/>
    <w:rsid w:val="002B4DE4"/>
    <w:rsid w:val="002C20E3"/>
    <w:rsid w:val="002C38BD"/>
    <w:rsid w:val="002E02CE"/>
    <w:rsid w:val="002E590E"/>
    <w:rsid w:val="003003A1"/>
    <w:rsid w:val="00302ACD"/>
    <w:rsid w:val="003040F5"/>
    <w:rsid w:val="00320EDB"/>
    <w:rsid w:val="003320BF"/>
    <w:rsid w:val="003323F4"/>
    <w:rsid w:val="00333CDD"/>
    <w:rsid w:val="00333D82"/>
    <w:rsid w:val="003438C5"/>
    <w:rsid w:val="00344B1A"/>
    <w:rsid w:val="0035195B"/>
    <w:rsid w:val="00356B9B"/>
    <w:rsid w:val="00360A72"/>
    <w:rsid w:val="00363843"/>
    <w:rsid w:val="00376310"/>
    <w:rsid w:val="00394E1B"/>
    <w:rsid w:val="003A4AE5"/>
    <w:rsid w:val="003C49BA"/>
    <w:rsid w:val="003D1D8B"/>
    <w:rsid w:val="003D1DA7"/>
    <w:rsid w:val="003E7D80"/>
    <w:rsid w:val="003F32F9"/>
    <w:rsid w:val="00404695"/>
    <w:rsid w:val="00412126"/>
    <w:rsid w:val="00415C54"/>
    <w:rsid w:val="00423C53"/>
    <w:rsid w:val="0042561E"/>
    <w:rsid w:val="00425926"/>
    <w:rsid w:val="00441674"/>
    <w:rsid w:val="00450859"/>
    <w:rsid w:val="00472416"/>
    <w:rsid w:val="0047714A"/>
    <w:rsid w:val="004808E4"/>
    <w:rsid w:val="00486482"/>
    <w:rsid w:val="00490D34"/>
    <w:rsid w:val="00496F6F"/>
    <w:rsid w:val="004B23E9"/>
    <w:rsid w:val="004B45F5"/>
    <w:rsid w:val="004B5271"/>
    <w:rsid w:val="004B7D73"/>
    <w:rsid w:val="004C2D6A"/>
    <w:rsid w:val="004C4FC3"/>
    <w:rsid w:val="004D36D8"/>
    <w:rsid w:val="004E43C0"/>
    <w:rsid w:val="005059C9"/>
    <w:rsid w:val="00541562"/>
    <w:rsid w:val="0055440E"/>
    <w:rsid w:val="0055448F"/>
    <w:rsid w:val="00555819"/>
    <w:rsid w:val="00557918"/>
    <w:rsid w:val="00565226"/>
    <w:rsid w:val="00572ED4"/>
    <w:rsid w:val="0057734F"/>
    <w:rsid w:val="00585ED9"/>
    <w:rsid w:val="00591F76"/>
    <w:rsid w:val="00592F74"/>
    <w:rsid w:val="005A4E36"/>
    <w:rsid w:val="005A5D72"/>
    <w:rsid w:val="005C3B83"/>
    <w:rsid w:val="005C54C5"/>
    <w:rsid w:val="005D33EA"/>
    <w:rsid w:val="005E2062"/>
    <w:rsid w:val="005F04E5"/>
    <w:rsid w:val="00600DA8"/>
    <w:rsid w:val="006033B2"/>
    <w:rsid w:val="006052CF"/>
    <w:rsid w:val="006123CB"/>
    <w:rsid w:val="006367B8"/>
    <w:rsid w:val="00645BB2"/>
    <w:rsid w:val="00655DBE"/>
    <w:rsid w:val="006630EE"/>
    <w:rsid w:val="0066473A"/>
    <w:rsid w:val="00664AE1"/>
    <w:rsid w:val="00676226"/>
    <w:rsid w:val="00681583"/>
    <w:rsid w:val="00684AF3"/>
    <w:rsid w:val="006861EB"/>
    <w:rsid w:val="00690AB6"/>
    <w:rsid w:val="00696FA1"/>
    <w:rsid w:val="006D032F"/>
    <w:rsid w:val="006D06D9"/>
    <w:rsid w:val="006D3E94"/>
    <w:rsid w:val="006E1775"/>
    <w:rsid w:val="006E2C84"/>
    <w:rsid w:val="006F4E4C"/>
    <w:rsid w:val="006F5E6C"/>
    <w:rsid w:val="0070650E"/>
    <w:rsid w:val="007125C0"/>
    <w:rsid w:val="007213AC"/>
    <w:rsid w:val="007354D4"/>
    <w:rsid w:val="00737AB0"/>
    <w:rsid w:val="007402A2"/>
    <w:rsid w:val="00775AAD"/>
    <w:rsid w:val="00783C7A"/>
    <w:rsid w:val="00783CA0"/>
    <w:rsid w:val="00787D44"/>
    <w:rsid w:val="007A2839"/>
    <w:rsid w:val="007A50C9"/>
    <w:rsid w:val="007A6620"/>
    <w:rsid w:val="007B290A"/>
    <w:rsid w:val="007B4313"/>
    <w:rsid w:val="007B7BC0"/>
    <w:rsid w:val="007E2A33"/>
    <w:rsid w:val="007E2C15"/>
    <w:rsid w:val="007F3936"/>
    <w:rsid w:val="00820CFF"/>
    <w:rsid w:val="00824FD3"/>
    <w:rsid w:val="00830828"/>
    <w:rsid w:val="00860440"/>
    <w:rsid w:val="00874954"/>
    <w:rsid w:val="008848B5"/>
    <w:rsid w:val="00892D70"/>
    <w:rsid w:val="00895E4F"/>
    <w:rsid w:val="008A1082"/>
    <w:rsid w:val="008A772C"/>
    <w:rsid w:val="008B6A6C"/>
    <w:rsid w:val="008C148C"/>
    <w:rsid w:val="008C409B"/>
    <w:rsid w:val="008D10BD"/>
    <w:rsid w:val="008D61B6"/>
    <w:rsid w:val="008D63EF"/>
    <w:rsid w:val="008D7ABA"/>
    <w:rsid w:val="008F0356"/>
    <w:rsid w:val="008F5F2F"/>
    <w:rsid w:val="008F739A"/>
    <w:rsid w:val="00910F7F"/>
    <w:rsid w:val="00921E8D"/>
    <w:rsid w:val="00924997"/>
    <w:rsid w:val="00941EE0"/>
    <w:rsid w:val="009421C8"/>
    <w:rsid w:val="00953751"/>
    <w:rsid w:val="00963EF0"/>
    <w:rsid w:val="00981314"/>
    <w:rsid w:val="009870FF"/>
    <w:rsid w:val="009B3CB8"/>
    <w:rsid w:val="009B3EDB"/>
    <w:rsid w:val="009B78D1"/>
    <w:rsid w:val="009C0239"/>
    <w:rsid w:val="009C24DF"/>
    <w:rsid w:val="009C65B9"/>
    <w:rsid w:val="009D1A42"/>
    <w:rsid w:val="009E6666"/>
    <w:rsid w:val="009F35A1"/>
    <w:rsid w:val="00A07BDF"/>
    <w:rsid w:val="00A10CCE"/>
    <w:rsid w:val="00A158F8"/>
    <w:rsid w:val="00A35B13"/>
    <w:rsid w:val="00A54B30"/>
    <w:rsid w:val="00A55D86"/>
    <w:rsid w:val="00A66E15"/>
    <w:rsid w:val="00A73C18"/>
    <w:rsid w:val="00A752A5"/>
    <w:rsid w:val="00A8178D"/>
    <w:rsid w:val="00A85663"/>
    <w:rsid w:val="00A92B2E"/>
    <w:rsid w:val="00A94209"/>
    <w:rsid w:val="00AA4DE0"/>
    <w:rsid w:val="00AB1578"/>
    <w:rsid w:val="00AB2E20"/>
    <w:rsid w:val="00AB69A9"/>
    <w:rsid w:val="00AC1C5F"/>
    <w:rsid w:val="00AC1C8B"/>
    <w:rsid w:val="00AD2AD2"/>
    <w:rsid w:val="00B044C5"/>
    <w:rsid w:val="00B10414"/>
    <w:rsid w:val="00B12089"/>
    <w:rsid w:val="00B127F4"/>
    <w:rsid w:val="00B13DD1"/>
    <w:rsid w:val="00B20F3F"/>
    <w:rsid w:val="00B35BB2"/>
    <w:rsid w:val="00B65F78"/>
    <w:rsid w:val="00B70265"/>
    <w:rsid w:val="00B737CA"/>
    <w:rsid w:val="00B76E38"/>
    <w:rsid w:val="00BB22A1"/>
    <w:rsid w:val="00BB451F"/>
    <w:rsid w:val="00BB4682"/>
    <w:rsid w:val="00BB7BF6"/>
    <w:rsid w:val="00BE6FFD"/>
    <w:rsid w:val="00C12148"/>
    <w:rsid w:val="00C20058"/>
    <w:rsid w:val="00C40024"/>
    <w:rsid w:val="00C50434"/>
    <w:rsid w:val="00C5675E"/>
    <w:rsid w:val="00C57C02"/>
    <w:rsid w:val="00C65A29"/>
    <w:rsid w:val="00C66FDB"/>
    <w:rsid w:val="00C67198"/>
    <w:rsid w:val="00C7372F"/>
    <w:rsid w:val="00C73897"/>
    <w:rsid w:val="00CC7C8B"/>
    <w:rsid w:val="00CD381B"/>
    <w:rsid w:val="00CE72B9"/>
    <w:rsid w:val="00CF4DAF"/>
    <w:rsid w:val="00D1412C"/>
    <w:rsid w:val="00D32036"/>
    <w:rsid w:val="00D32F83"/>
    <w:rsid w:val="00D36E5E"/>
    <w:rsid w:val="00D41A03"/>
    <w:rsid w:val="00D44781"/>
    <w:rsid w:val="00D51030"/>
    <w:rsid w:val="00D61C28"/>
    <w:rsid w:val="00D7772C"/>
    <w:rsid w:val="00D87CD5"/>
    <w:rsid w:val="00D928E5"/>
    <w:rsid w:val="00D92BAC"/>
    <w:rsid w:val="00D9302D"/>
    <w:rsid w:val="00DA74C0"/>
    <w:rsid w:val="00DA7902"/>
    <w:rsid w:val="00DB2FC6"/>
    <w:rsid w:val="00DC043A"/>
    <w:rsid w:val="00DD3E56"/>
    <w:rsid w:val="00DE7B1B"/>
    <w:rsid w:val="00E252D8"/>
    <w:rsid w:val="00E267B8"/>
    <w:rsid w:val="00E26C99"/>
    <w:rsid w:val="00E3131A"/>
    <w:rsid w:val="00E32789"/>
    <w:rsid w:val="00E32B59"/>
    <w:rsid w:val="00E468E8"/>
    <w:rsid w:val="00E47DD4"/>
    <w:rsid w:val="00E51A6B"/>
    <w:rsid w:val="00E51F60"/>
    <w:rsid w:val="00E664AD"/>
    <w:rsid w:val="00E70628"/>
    <w:rsid w:val="00E8362E"/>
    <w:rsid w:val="00E918B0"/>
    <w:rsid w:val="00E92EBF"/>
    <w:rsid w:val="00EB369E"/>
    <w:rsid w:val="00EC7F0F"/>
    <w:rsid w:val="00ED4C20"/>
    <w:rsid w:val="00ED6ADE"/>
    <w:rsid w:val="00EE7F6D"/>
    <w:rsid w:val="00F16978"/>
    <w:rsid w:val="00F44F08"/>
    <w:rsid w:val="00F501FC"/>
    <w:rsid w:val="00F52A1C"/>
    <w:rsid w:val="00F72A67"/>
    <w:rsid w:val="00F7734D"/>
    <w:rsid w:val="00F8248C"/>
    <w:rsid w:val="00F8456C"/>
    <w:rsid w:val="00FA0EEC"/>
    <w:rsid w:val="00FB5ACD"/>
    <w:rsid w:val="00FB74A3"/>
    <w:rsid w:val="00FC6E35"/>
    <w:rsid w:val="00FC7D71"/>
    <w:rsid w:val="00FD15DC"/>
    <w:rsid w:val="00FD18B5"/>
    <w:rsid w:val="00FD4282"/>
    <w:rsid w:val="00FE2AD6"/>
    <w:rsid w:val="00FF2B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ACFFCD"/>
  <w15:docId w15:val="{F52EFFB4-E788-4681-8693-635F4801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35B13"/>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paragraph" w:styleId="StandardWeb">
    <w:name w:val="Normal (Web)"/>
    <w:basedOn w:val="Standard"/>
    <w:uiPriority w:val="99"/>
    <w:unhideWhenUsed/>
    <w:rsid w:val="007E2C15"/>
    <w:pPr>
      <w:spacing w:before="100" w:beforeAutospacing="1" w:after="119"/>
    </w:pPr>
    <w:rPr>
      <w:rFonts w:ascii="Times New Roman" w:eastAsia="Times New Roman" w:hAnsi="Times New Roman"/>
      <w:sz w:val="24"/>
      <w:szCs w:val="24"/>
      <w:lang w:eastAsia="de-DE"/>
    </w:rPr>
  </w:style>
  <w:style w:type="character" w:styleId="Kommentarzeichen">
    <w:name w:val="annotation reference"/>
    <w:basedOn w:val="Absatz-Standardschriftart"/>
    <w:semiHidden/>
    <w:unhideWhenUsed/>
    <w:rsid w:val="00067B42"/>
    <w:rPr>
      <w:sz w:val="16"/>
      <w:szCs w:val="16"/>
    </w:rPr>
  </w:style>
  <w:style w:type="paragraph" w:styleId="Kommentarthema">
    <w:name w:val="annotation subject"/>
    <w:basedOn w:val="Kommentartext"/>
    <w:next w:val="Kommentartext"/>
    <w:link w:val="KommentarthemaZchn"/>
    <w:semiHidden/>
    <w:unhideWhenUsed/>
    <w:rsid w:val="00067B42"/>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67B42"/>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204635"/>
    <w:rPr>
      <w:color w:val="605E5C"/>
      <w:shd w:val="clear" w:color="auto" w:fill="E1DFDD"/>
    </w:rPr>
  </w:style>
  <w:style w:type="character" w:styleId="Fett">
    <w:name w:val="Strong"/>
    <w:basedOn w:val="Absatz-Standardschriftart"/>
    <w:uiPriority w:val="22"/>
    <w:qFormat/>
    <w:rsid w:val="001367F0"/>
    <w:rPr>
      <w:b/>
      <w:bCs/>
    </w:rPr>
  </w:style>
  <w:style w:type="paragraph" w:customStyle="1" w:styleId="Textbody">
    <w:name w:val="Text body"/>
    <w:basedOn w:val="Standard"/>
    <w:rsid w:val="008D10BD"/>
    <w:pPr>
      <w:autoSpaceDN w:val="0"/>
      <w:spacing w:after="140" w:line="276" w:lineRule="auto"/>
    </w:pPr>
    <w:rPr>
      <w:rFonts w:ascii="Liberation Serif" w:hAnsi="Liberation Serif" w:cs="Calibri"/>
      <w:sz w:val="24"/>
      <w:szCs w:val="24"/>
      <w:lang w:eastAsia="zh-CN"/>
    </w:rPr>
  </w:style>
  <w:style w:type="character" w:customStyle="1" w:styleId="StrongEmphasis">
    <w:name w:val="Strong Emphasis"/>
    <w:basedOn w:val="Absatz-Standardschriftart"/>
    <w:rsid w:val="008D10BD"/>
    <w:rPr>
      <w:b/>
      <w:bCs/>
    </w:rPr>
  </w:style>
  <w:style w:type="paragraph" w:customStyle="1" w:styleId="Pa2">
    <w:name w:val="Pa2"/>
    <w:basedOn w:val="Standard"/>
    <w:next w:val="Standard"/>
    <w:uiPriority w:val="99"/>
    <w:rsid w:val="0002282D"/>
    <w:pPr>
      <w:autoSpaceDE w:val="0"/>
      <w:autoSpaceDN w:val="0"/>
      <w:adjustRightInd w:val="0"/>
      <w:spacing w:line="241" w:lineRule="atLeast"/>
    </w:pPr>
    <w:rPr>
      <w:rFonts w:ascii="BundesSerif Regular" w:eastAsia="Times New Roman" w:hAnsi="BundesSerif Regular"/>
      <w:sz w:val="24"/>
      <w:szCs w:val="24"/>
      <w:lang w:eastAsia="de-DE"/>
    </w:rPr>
  </w:style>
  <w:style w:type="character" w:customStyle="1" w:styleId="A3">
    <w:name w:val="A3"/>
    <w:uiPriority w:val="99"/>
    <w:rsid w:val="0002282D"/>
    <w:rPr>
      <w:rFonts w:cs="BundesSerif Regular"/>
      <w:color w:val="000000"/>
      <w:sz w:val="20"/>
      <w:szCs w:val="20"/>
    </w:rPr>
  </w:style>
  <w:style w:type="paragraph" w:customStyle="1" w:styleId="Textkrper-Einzug22">
    <w:name w:val="Textkörper-Einzug 22"/>
    <w:basedOn w:val="Standard"/>
    <w:rsid w:val="00F16978"/>
    <w:pPr>
      <w:suppressAutoHyphens/>
      <w:spacing w:after="120" w:line="480" w:lineRule="auto"/>
      <w:ind w:left="283"/>
    </w:pPr>
    <w:rPr>
      <w:rFonts w:ascii="Times New Roman" w:eastAsia="Calibri" w:hAnsi="Times New Roman"/>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451557398">
      <w:bodyDiv w:val="1"/>
      <w:marLeft w:val="0"/>
      <w:marRight w:val="0"/>
      <w:marTop w:val="0"/>
      <w:marBottom w:val="0"/>
      <w:divBdr>
        <w:top w:val="none" w:sz="0" w:space="0" w:color="auto"/>
        <w:left w:val="none" w:sz="0" w:space="0" w:color="auto"/>
        <w:bottom w:val="none" w:sz="0" w:space="0" w:color="auto"/>
        <w:right w:val="none" w:sz="0" w:space="0" w:color="auto"/>
      </w:divBdr>
    </w:div>
    <w:div w:id="57856622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91861775">
      <w:bodyDiv w:val="1"/>
      <w:marLeft w:val="0"/>
      <w:marRight w:val="0"/>
      <w:marTop w:val="0"/>
      <w:marBottom w:val="0"/>
      <w:divBdr>
        <w:top w:val="none" w:sz="0" w:space="0" w:color="auto"/>
        <w:left w:val="none" w:sz="0" w:space="0" w:color="auto"/>
        <w:bottom w:val="none" w:sz="0" w:space="0" w:color="auto"/>
        <w:right w:val="none" w:sz="0" w:space="0" w:color="auto"/>
      </w:divBdr>
      <w:divsChild>
        <w:div w:id="2028948826">
          <w:marLeft w:val="0"/>
          <w:marRight w:val="0"/>
          <w:marTop w:val="360"/>
          <w:marBottom w:val="360"/>
          <w:divBdr>
            <w:top w:val="none" w:sz="0" w:space="0" w:color="auto"/>
            <w:left w:val="none" w:sz="0" w:space="0" w:color="auto"/>
            <w:bottom w:val="none" w:sz="0" w:space="0" w:color="auto"/>
            <w:right w:val="none" w:sz="0" w:space="0" w:color="auto"/>
          </w:divBdr>
          <w:divsChild>
            <w:div w:id="1135299292">
              <w:marLeft w:val="0"/>
              <w:marRight w:val="0"/>
              <w:marTop w:val="0"/>
              <w:marBottom w:val="0"/>
              <w:divBdr>
                <w:top w:val="none" w:sz="0" w:space="0" w:color="auto"/>
                <w:left w:val="none" w:sz="0" w:space="0" w:color="auto"/>
                <w:bottom w:val="none" w:sz="0" w:space="0" w:color="auto"/>
                <w:right w:val="none" w:sz="0" w:space="0" w:color="auto"/>
              </w:divBdr>
              <w:divsChild>
                <w:div w:id="4049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783">
          <w:marLeft w:val="0"/>
          <w:marRight w:val="0"/>
          <w:marTop w:val="360"/>
          <w:marBottom w:val="360"/>
          <w:divBdr>
            <w:top w:val="none" w:sz="0" w:space="0" w:color="auto"/>
            <w:left w:val="none" w:sz="0" w:space="0" w:color="auto"/>
            <w:bottom w:val="none" w:sz="0" w:space="0" w:color="auto"/>
            <w:right w:val="none" w:sz="0" w:space="0" w:color="auto"/>
          </w:divBdr>
          <w:divsChild>
            <w:div w:id="1619024162">
              <w:marLeft w:val="0"/>
              <w:marRight w:val="0"/>
              <w:marTop w:val="0"/>
              <w:marBottom w:val="0"/>
              <w:divBdr>
                <w:top w:val="none" w:sz="0" w:space="0" w:color="auto"/>
                <w:left w:val="none" w:sz="0" w:space="0" w:color="auto"/>
                <w:bottom w:val="none" w:sz="0" w:space="0" w:color="auto"/>
                <w:right w:val="none" w:sz="0" w:space="0" w:color="auto"/>
              </w:divBdr>
              <w:divsChild>
                <w:div w:id="5369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8760">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gdernachbarn.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heim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g-der-staedtebaufoerderung.de" TargetMode="External"/><Relationship Id="rId4" Type="http://schemas.openxmlformats.org/officeDocument/2006/relationships/settings" Target="settings.xml"/><Relationship Id="rId9" Type="http://schemas.openxmlformats.org/officeDocument/2006/relationships/hyperlink" Target="http://qr.lampertheim.de/gruenmittendri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47CB9-D9C1-49D8-829D-AF20F7F3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5479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6227</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3</cp:revision>
  <cp:lastPrinted>2021-02-04T07:45:00Z</cp:lastPrinted>
  <dcterms:created xsi:type="dcterms:W3CDTF">2022-04-29T09:21:00Z</dcterms:created>
  <dcterms:modified xsi:type="dcterms:W3CDTF">2022-05-11T13:25:00Z</dcterms:modified>
</cp:coreProperties>
</file>