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6827" w14:textId="3F00661C" w:rsidR="001521E6" w:rsidRDefault="001F75AC" w:rsidP="006671D6">
      <w:pPr>
        <w:spacing w:line="360" w:lineRule="auto"/>
        <w:ind w:right="1134"/>
        <w:rPr>
          <w:rFonts w:ascii="Arial" w:hAnsi="Arial" w:cs="Arial"/>
          <w:b/>
          <w:bCs/>
          <w:sz w:val="36"/>
          <w:szCs w:val="36"/>
        </w:rPr>
      </w:pPr>
      <w:r>
        <w:rPr>
          <w:rFonts w:ascii="Arial" w:hAnsi="Arial" w:cs="Arial"/>
          <w:b/>
          <w:bCs/>
          <w:sz w:val="36"/>
          <w:szCs w:val="36"/>
        </w:rPr>
        <w:t>Autostrom aus der E-Ladesäule</w:t>
      </w:r>
      <w:r w:rsidR="001521E6">
        <w:rPr>
          <w:rFonts w:ascii="Arial" w:hAnsi="Arial" w:cs="Arial"/>
          <w:b/>
          <w:bCs/>
          <w:sz w:val="36"/>
          <w:szCs w:val="36"/>
        </w:rPr>
        <w:t>:</w:t>
      </w:r>
    </w:p>
    <w:p w14:paraId="420FAA75" w14:textId="77777777" w:rsidR="00CF093E" w:rsidRDefault="001F75AC" w:rsidP="006671D6">
      <w:pPr>
        <w:spacing w:line="360" w:lineRule="auto"/>
        <w:ind w:right="1134"/>
        <w:rPr>
          <w:rFonts w:ascii="Arial" w:hAnsi="Arial" w:cs="Arial"/>
          <w:b/>
          <w:bCs/>
          <w:sz w:val="36"/>
          <w:szCs w:val="36"/>
        </w:rPr>
      </w:pPr>
      <w:r>
        <w:rPr>
          <w:rFonts w:ascii="Arial" w:hAnsi="Arial" w:cs="Arial"/>
          <w:b/>
          <w:bCs/>
          <w:sz w:val="36"/>
          <w:szCs w:val="36"/>
        </w:rPr>
        <w:t>NHW und Süwag weiten Kooperation</w:t>
      </w:r>
    </w:p>
    <w:p w14:paraId="73C948D2" w14:textId="32B0C203" w:rsidR="006671D6" w:rsidRDefault="00CF093E" w:rsidP="006671D6">
      <w:pPr>
        <w:spacing w:line="360" w:lineRule="auto"/>
        <w:ind w:right="1134"/>
        <w:rPr>
          <w:rFonts w:ascii="Arial" w:hAnsi="Arial" w:cs="Arial"/>
          <w:b/>
          <w:bCs/>
          <w:sz w:val="36"/>
          <w:szCs w:val="36"/>
        </w:rPr>
      </w:pPr>
      <w:r>
        <w:rPr>
          <w:rFonts w:ascii="Arial" w:hAnsi="Arial" w:cs="Arial"/>
          <w:b/>
          <w:bCs/>
          <w:sz w:val="36"/>
          <w:szCs w:val="36"/>
        </w:rPr>
        <w:t xml:space="preserve">auf Darmstadt </w:t>
      </w:r>
      <w:r w:rsidR="001F75AC">
        <w:rPr>
          <w:rFonts w:ascii="Arial" w:hAnsi="Arial" w:cs="Arial"/>
          <w:b/>
          <w:bCs/>
          <w:sz w:val="36"/>
          <w:szCs w:val="36"/>
        </w:rPr>
        <w:t>aus</w:t>
      </w:r>
    </w:p>
    <w:p w14:paraId="79022568" w14:textId="77777777" w:rsidR="006671D6" w:rsidRDefault="006671D6" w:rsidP="006671D6">
      <w:pPr>
        <w:spacing w:line="360" w:lineRule="auto"/>
        <w:ind w:right="1134"/>
        <w:rPr>
          <w:rFonts w:ascii="Arial" w:hAnsi="Arial" w:cs="Arial"/>
          <w:b/>
          <w:szCs w:val="24"/>
        </w:rPr>
      </w:pPr>
    </w:p>
    <w:p w14:paraId="1365FF8A" w14:textId="2D0A58D1" w:rsidR="001521E6" w:rsidRPr="001521E6" w:rsidRDefault="005962C1" w:rsidP="006671D6">
      <w:pPr>
        <w:spacing w:line="360" w:lineRule="auto"/>
        <w:ind w:right="1134"/>
        <w:rPr>
          <w:rFonts w:ascii="Arial" w:hAnsi="Arial" w:cs="Arial"/>
          <w:b/>
          <w:sz w:val="24"/>
          <w:szCs w:val="24"/>
        </w:rPr>
      </w:pPr>
      <w:r w:rsidRPr="00F27131">
        <w:rPr>
          <w:rFonts w:ascii="Arial" w:hAnsi="Arial" w:cs="Arial"/>
          <w:b/>
          <w:sz w:val="24"/>
          <w:szCs w:val="24"/>
        </w:rPr>
        <w:t xml:space="preserve">Unternehmensgruppe Nassauische Heimstätte | Wohnstadt </w:t>
      </w:r>
      <w:r w:rsidR="00975696" w:rsidRPr="00F27131">
        <w:rPr>
          <w:rFonts w:ascii="Arial" w:hAnsi="Arial" w:cs="Arial"/>
          <w:b/>
          <w:sz w:val="24"/>
          <w:szCs w:val="24"/>
        </w:rPr>
        <w:t xml:space="preserve">und Süwag Energie AG </w:t>
      </w:r>
      <w:r w:rsidR="001521E6">
        <w:rPr>
          <w:rFonts w:ascii="Arial" w:hAnsi="Arial" w:cs="Arial"/>
          <w:b/>
          <w:sz w:val="24"/>
          <w:szCs w:val="24"/>
        </w:rPr>
        <w:t>nehmen Ladesäule in Darmstadt-</w:t>
      </w:r>
      <w:proofErr w:type="spellStart"/>
      <w:r w:rsidR="001521E6">
        <w:rPr>
          <w:rFonts w:ascii="Arial" w:hAnsi="Arial" w:cs="Arial"/>
          <w:b/>
          <w:sz w:val="24"/>
          <w:szCs w:val="24"/>
        </w:rPr>
        <w:t>Bessungen</w:t>
      </w:r>
      <w:proofErr w:type="spellEnd"/>
      <w:r w:rsidR="001521E6">
        <w:rPr>
          <w:rFonts w:ascii="Arial" w:hAnsi="Arial" w:cs="Arial"/>
          <w:b/>
          <w:sz w:val="24"/>
          <w:szCs w:val="24"/>
        </w:rPr>
        <w:t xml:space="preserve"> in Betrieb</w:t>
      </w:r>
      <w:r w:rsidR="001F75AC">
        <w:rPr>
          <w:rFonts w:ascii="Arial" w:hAnsi="Arial" w:cs="Arial"/>
          <w:b/>
          <w:sz w:val="24"/>
          <w:szCs w:val="24"/>
        </w:rPr>
        <w:t xml:space="preserve"> / </w:t>
      </w:r>
      <w:r w:rsidR="008B273B">
        <w:rPr>
          <w:rFonts w:ascii="Arial" w:hAnsi="Arial" w:cs="Arial"/>
          <w:b/>
          <w:sz w:val="24"/>
          <w:szCs w:val="24"/>
        </w:rPr>
        <w:t>W</w:t>
      </w:r>
      <w:r w:rsidR="001521E6">
        <w:rPr>
          <w:rFonts w:ascii="Arial" w:hAnsi="Arial" w:cs="Arial"/>
          <w:b/>
          <w:sz w:val="24"/>
          <w:szCs w:val="24"/>
        </w:rPr>
        <w:t xml:space="preserve">eitere </w:t>
      </w:r>
      <w:r w:rsidRPr="00F27131">
        <w:rPr>
          <w:rFonts w:ascii="Arial" w:hAnsi="Arial" w:cs="Arial"/>
          <w:b/>
          <w:sz w:val="24"/>
          <w:szCs w:val="24"/>
        </w:rPr>
        <w:t xml:space="preserve">Standorte mit </w:t>
      </w:r>
      <w:r w:rsidR="004775E0" w:rsidRPr="00F27131">
        <w:rPr>
          <w:rFonts w:ascii="Arial" w:hAnsi="Arial" w:cs="Arial"/>
          <w:b/>
          <w:sz w:val="24"/>
          <w:szCs w:val="24"/>
        </w:rPr>
        <w:t>Ladei</w:t>
      </w:r>
      <w:r w:rsidRPr="00F27131">
        <w:rPr>
          <w:rFonts w:ascii="Arial" w:hAnsi="Arial" w:cs="Arial"/>
          <w:b/>
          <w:sz w:val="24"/>
          <w:szCs w:val="24"/>
        </w:rPr>
        <w:t xml:space="preserve">nfrastruktur für Elektromobilität </w:t>
      </w:r>
      <w:r w:rsidR="001F75AC">
        <w:rPr>
          <w:rFonts w:ascii="Arial" w:hAnsi="Arial" w:cs="Arial"/>
          <w:b/>
          <w:sz w:val="24"/>
          <w:szCs w:val="24"/>
        </w:rPr>
        <w:t>geplant</w:t>
      </w:r>
    </w:p>
    <w:p w14:paraId="2260805D" w14:textId="77777777" w:rsidR="001B70FE" w:rsidRPr="0040012C" w:rsidRDefault="001B70FE" w:rsidP="0040012C">
      <w:pPr>
        <w:pStyle w:val="Textkrper"/>
        <w:kinsoku w:val="0"/>
        <w:overflowPunct w:val="0"/>
        <w:spacing w:line="360" w:lineRule="auto"/>
        <w:ind w:right="1134"/>
        <w:rPr>
          <w:rFonts w:cs="Arial"/>
          <w:b/>
          <w:bCs/>
          <w:sz w:val="22"/>
          <w:szCs w:val="22"/>
        </w:rPr>
      </w:pPr>
    </w:p>
    <w:p w14:paraId="04284194" w14:textId="73E0B01C" w:rsidR="00975696" w:rsidRDefault="001F75AC" w:rsidP="004775E0">
      <w:pPr>
        <w:pStyle w:val="Textkrper"/>
        <w:kinsoku w:val="0"/>
        <w:overflowPunct w:val="0"/>
        <w:spacing w:line="360" w:lineRule="auto"/>
        <w:ind w:right="1134"/>
        <w:rPr>
          <w:rFonts w:cs="Arial"/>
          <w:sz w:val="22"/>
          <w:szCs w:val="22"/>
        </w:rPr>
      </w:pPr>
      <w:r>
        <w:rPr>
          <w:rFonts w:cs="Arial"/>
          <w:sz w:val="22"/>
          <w:szCs w:val="22"/>
          <w:u w:val="single"/>
        </w:rPr>
        <w:t>Darmstadt</w:t>
      </w:r>
      <w:r w:rsidR="00770922" w:rsidRPr="001F0D79">
        <w:rPr>
          <w:rFonts w:cs="Arial"/>
          <w:sz w:val="22"/>
          <w:szCs w:val="22"/>
        </w:rPr>
        <w:t xml:space="preserve"> –</w:t>
      </w:r>
      <w:r w:rsidR="00921AF7">
        <w:rPr>
          <w:rFonts w:cs="Arial"/>
          <w:sz w:val="22"/>
          <w:szCs w:val="22"/>
        </w:rPr>
        <w:t xml:space="preserve"> </w:t>
      </w:r>
      <w:r w:rsidR="004775E0" w:rsidRPr="004775E0">
        <w:rPr>
          <w:rFonts w:cs="Arial"/>
          <w:sz w:val="22"/>
          <w:szCs w:val="22"/>
        </w:rPr>
        <w:t xml:space="preserve">Das E-Auto direkt und bequem vor der Haustür laden. </w:t>
      </w:r>
      <w:r w:rsidR="00975696">
        <w:rPr>
          <w:rFonts w:cs="Arial"/>
          <w:sz w:val="22"/>
          <w:szCs w:val="22"/>
        </w:rPr>
        <w:t xml:space="preserve">Für </w:t>
      </w:r>
      <w:r w:rsidR="004775E0" w:rsidRPr="004775E0">
        <w:rPr>
          <w:rFonts w:cs="Arial"/>
          <w:sz w:val="22"/>
          <w:szCs w:val="22"/>
        </w:rPr>
        <w:t>Mieter der Unternehmensgruppe Nassauische Heimstätte | Wohnstadt (NHW)</w:t>
      </w:r>
      <w:r w:rsidR="00975696">
        <w:rPr>
          <w:rFonts w:cs="Arial"/>
          <w:sz w:val="22"/>
          <w:szCs w:val="22"/>
        </w:rPr>
        <w:t xml:space="preserve"> in </w:t>
      </w:r>
      <w:r>
        <w:rPr>
          <w:rFonts w:cs="Arial"/>
          <w:sz w:val="22"/>
          <w:szCs w:val="22"/>
        </w:rPr>
        <w:t>der Goethestraße in Darmstadt-</w:t>
      </w:r>
      <w:proofErr w:type="spellStart"/>
      <w:r>
        <w:rPr>
          <w:rFonts w:cs="Arial"/>
          <w:sz w:val="22"/>
          <w:szCs w:val="22"/>
        </w:rPr>
        <w:t>Bessungen</w:t>
      </w:r>
      <w:proofErr w:type="spellEnd"/>
      <w:r w:rsidR="00975696">
        <w:rPr>
          <w:rFonts w:cs="Arial"/>
          <w:sz w:val="22"/>
          <w:szCs w:val="22"/>
        </w:rPr>
        <w:t xml:space="preserve">, </w:t>
      </w:r>
      <w:r w:rsidR="004775E0" w:rsidRPr="004775E0">
        <w:rPr>
          <w:rFonts w:cs="Arial"/>
          <w:sz w:val="22"/>
          <w:szCs w:val="22"/>
        </w:rPr>
        <w:t>deren Besucher</w:t>
      </w:r>
      <w:r w:rsidR="000F5206">
        <w:rPr>
          <w:rFonts w:cs="Arial"/>
          <w:sz w:val="22"/>
          <w:szCs w:val="22"/>
        </w:rPr>
        <w:t xml:space="preserve">, aber auch für andere Anwohner </w:t>
      </w:r>
      <w:r w:rsidR="00975696">
        <w:rPr>
          <w:rFonts w:cs="Arial"/>
          <w:sz w:val="22"/>
          <w:szCs w:val="22"/>
        </w:rPr>
        <w:t xml:space="preserve">ist das ab sofort ohne </w:t>
      </w:r>
      <w:r>
        <w:rPr>
          <w:rFonts w:cs="Arial"/>
          <w:sz w:val="22"/>
          <w:szCs w:val="22"/>
        </w:rPr>
        <w:t>w</w:t>
      </w:r>
      <w:r w:rsidR="00975696">
        <w:rPr>
          <w:rFonts w:cs="Arial"/>
          <w:sz w:val="22"/>
          <w:szCs w:val="22"/>
        </w:rPr>
        <w:t xml:space="preserve">eiteres </w:t>
      </w:r>
      <w:r w:rsidR="004775E0" w:rsidRPr="004775E0">
        <w:rPr>
          <w:rFonts w:cs="Arial"/>
          <w:sz w:val="22"/>
          <w:szCs w:val="22"/>
        </w:rPr>
        <w:t>möglich.</w:t>
      </w:r>
      <w:r w:rsidR="00975696">
        <w:rPr>
          <w:rFonts w:cs="Arial"/>
          <w:sz w:val="22"/>
          <w:szCs w:val="22"/>
        </w:rPr>
        <w:t xml:space="preserve"> </w:t>
      </w:r>
      <w:r w:rsidR="00975696" w:rsidRPr="00975696">
        <w:rPr>
          <w:rFonts w:cs="Arial"/>
          <w:sz w:val="22"/>
          <w:szCs w:val="22"/>
        </w:rPr>
        <w:t xml:space="preserve">Die </w:t>
      </w:r>
      <w:r w:rsidR="00607EAB">
        <w:rPr>
          <w:rFonts w:cs="Arial"/>
          <w:sz w:val="22"/>
          <w:szCs w:val="22"/>
        </w:rPr>
        <w:t xml:space="preserve">frisch installierte </w:t>
      </w:r>
      <w:r w:rsidR="003D6824">
        <w:rPr>
          <w:rFonts w:cs="Arial"/>
          <w:sz w:val="22"/>
          <w:szCs w:val="22"/>
        </w:rPr>
        <w:t>E-Ladesäule</w:t>
      </w:r>
      <w:r w:rsidR="00975696" w:rsidRPr="00975696">
        <w:rPr>
          <w:rFonts w:cs="Arial"/>
          <w:sz w:val="22"/>
          <w:szCs w:val="22"/>
        </w:rPr>
        <w:t xml:space="preserve"> ist </w:t>
      </w:r>
      <w:r>
        <w:rPr>
          <w:rFonts w:cs="Arial"/>
          <w:sz w:val="22"/>
          <w:szCs w:val="22"/>
        </w:rPr>
        <w:t>Teil einer</w:t>
      </w:r>
      <w:r w:rsidR="00975696" w:rsidRPr="00975696">
        <w:rPr>
          <w:rFonts w:cs="Arial"/>
          <w:sz w:val="22"/>
          <w:szCs w:val="22"/>
        </w:rPr>
        <w:t xml:space="preserve"> großflächig und auf mehrere Jahre angelegten Kooperation von NHW und </w:t>
      </w:r>
      <w:r w:rsidR="00975696">
        <w:rPr>
          <w:rFonts w:cs="Arial"/>
          <w:sz w:val="22"/>
          <w:szCs w:val="22"/>
        </w:rPr>
        <w:t>de</w:t>
      </w:r>
      <w:r w:rsidR="00031AEB">
        <w:rPr>
          <w:rFonts w:cs="Arial"/>
          <w:sz w:val="22"/>
          <w:szCs w:val="22"/>
        </w:rPr>
        <w:t>m Energie</w:t>
      </w:r>
      <w:r w:rsidR="00F27131">
        <w:rPr>
          <w:rFonts w:cs="Arial"/>
          <w:sz w:val="22"/>
          <w:szCs w:val="22"/>
        </w:rPr>
        <w:t>dienstleister</w:t>
      </w:r>
      <w:r w:rsidR="00031AEB">
        <w:rPr>
          <w:rFonts w:cs="Arial"/>
          <w:sz w:val="22"/>
          <w:szCs w:val="22"/>
        </w:rPr>
        <w:t xml:space="preserve"> </w:t>
      </w:r>
      <w:r w:rsidR="00975696" w:rsidRPr="00975696">
        <w:rPr>
          <w:rFonts w:cs="Arial"/>
          <w:sz w:val="22"/>
          <w:szCs w:val="22"/>
        </w:rPr>
        <w:t>Süwag</w:t>
      </w:r>
      <w:r w:rsidR="00975696">
        <w:rPr>
          <w:rFonts w:cs="Arial"/>
          <w:sz w:val="22"/>
          <w:szCs w:val="22"/>
        </w:rPr>
        <w:t xml:space="preserve"> Energie AG</w:t>
      </w:r>
      <w:r w:rsidR="00975696" w:rsidRPr="00975696">
        <w:rPr>
          <w:rFonts w:cs="Arial"/>
          <w:sz w:val="22"/>
          <w:szCs w:val="22"/>
        </w:rPr>
        <w:t xml:space="preserve">. </w:t>
      </w:r>
      <w:r>
        <w:rPr>
          <w:rFonts w:cs="Arial"/>
          <w:sz w:val="22"/>
          <w:szCs w:val="22"/>
        </w:rPr>
        <w:t xml:space="preserve">Fünf weitere Ladesäulen in Frankfurt (Gießfeldstraße, Breslauer Straße, Vatterstraße und </w:t>
      </w:r>
      <w:proofErr w:type="spellStart"/>
      <w:r>
        <w:rPr>
          <w:rFonts w:cs="Arial"/>
          <w:sz w:val="22"/>
          <w:szCs w:val="22"/>
        </w:rPr>
        <w:t>Melibocusstraße</w:t>
      </w:r>
      <w:proofErr w:type="spellEnd"/>
      <w:r>
        <w:rPr>
          <w:rFonts w:cs="Arial"/>
          <w:sz w:val="22"/>
          <w:szCs w:val="22"/>
        </w:rPr>
        <w:t>) sowie Wiesbaden (</w:t>
      </w:r>
      <w:proofErr w:type="spellStart"/>
      <w:r>
        <w:rPr>
          <w:rFonts w:cs="Arial"/>
          <w:sz w:val="22"/>
          <w:szCs w:val="22"/>
        </w:rPr>
        <w:t>Häherweg</w:t>
      </w:r>
      <w:proofErr w:type="spellEnd"/>
      <w:r>
        <w:rPr>
          <w:rFonts w:cs="Arial"/>
          <w:sz w:val="22"/>
          <w:szCs w:val="22"/>
        </w:rPr>
        <w:t>) sind bereits in Betrieb</w:t>
      </w:r>
      <w:r w:rsidR="00E97EB2">
        <w:rPr>
          <w:rFonts w:cs="Arial"/>
          <w:sz w:val="22"/>
          <w:szCs w:val="22"/>
        </w:rPr>
        <w:t>. Eine weitere öffentliche Ladesäule in Oberursel ist kurz vor der Fertigstellung, zwei weitere Projekte in Wiesbaden und Schwalbach werden gerade geprüft.</w:t>
      </w:r>
      <w:r w:rsidR="00031AEB">
        <w:rPr>
          <w:rFonts w:cs="Arial"/>
          <w:sz w:val="22"/>
          <w:szCs w:val="22"/>
        </w:rPr>
        <w:t xml:space="preserve"> </w:t>
      </w:r>
      <w:r w:rsidR="001521E6">
        <w:rPr>
          <w:rFonts w:cs="Arial"/>
          <w:sz w:val="22"/>
          <w:szCs w:val="22"/>
        </w:rPr>
        <w:t>NHW-Geschäftsführer Dr. Constantin Westphal, NHW-Servicecenterleiter Thomas Türkis</w:t>
      </w:r>
      <w:r w:rsidR="00AE10B2">
        <w:rPr>
          <w:rFonts w:cs="Arial"/>
          <w:sz w:val="22"/>
          <w:szCs w:val="22"/>
        </w:rPr>
        <w:t xml:space="preserve">, </w:t>
      </w:r>
      <w:r w:rsidR="003D6824">
        <w:rPr>
          <w:rFonts w:cs="Arial"/>
          <w:sz w:val="22"/>
          <w:szCs w:val="22"/>
        </w:rPr>
        <w:t xml:space="preserve">Süwag-Geschäftsführer Mario Beck sowie </w:t>
      </w:r>
      <w:r w:rsidR="001521E6" w:rsidRPr="001521E6">
        <w:rPr>
          <w:rFonts w:cs="Arial"/>
          <w:sz w:val="22"/>
          <w:szCs w:val="22"/>
        </w:rPr>
        <w:t xml:space="preserve">Marius Dittert, Leiter Vertrieb Bündelkunden und </w:t>
      </w:r>
      <w:r w:rsidR="001521E6" w:rsidRPr="001521E6">
        <w:rPr>
          <w:rFonts w:cs="Arial"/>
          <w:sz w:val="22"/>
          <w:szCs w:val="22"/>
        </w:rPr>
        <w:lastRenderedPageBreak/>
        <w:t>Stadtwerke</w:t>
      </w:r>
      <w:r w:rsidR="001521E6">
        <w:rPr>
          <w:rFonts w:cs="Arial"/>
          <w:sz w:val="22"/>
          <w:szCs w:val="22"/>
        </w:rPr>
        <w:t xml:space="preserve"> bei der Süwag</w:t>
      </w:r>
      <w:r w:rsidR="003D6824">
        <w:rPr>
          <w:rFonts w:cs="Arial"/>
          <w:sz w:val="22"/>
          <w:szCs w:val="22"/>
        </w:rPr>
        <w:t>,</w:t>
      </w:r>
      <w:r w:rsidR="001521E6">
        <w:rPr>
          <w:rFonts w:cs="Arial"/>
          <w:sz w:val="22"/>
          <w:szCs w:val="22"/>
        </w:rPr>
        <w:t xml:space="preserve"> haben die neue Ladesäule </w:t>
      </w:r>
      <w:r w:rsidR="008E4271">
        <w:rPr>
          <w:rFonts w:cs="Arial"/>
          <w:sz w:val="22"/>
          <w:szCs w:val="22"/>
        </w:rPr>
        <w:t xml:space="preserve">vor kurzem </w:t>
      </w:r>
      <w:r w:rsidR="001521E6">
        <w:rPr>
          <w:rFonts w:cs="Arial"/>
          <w:sz w:val="22"/>
          <w:szCs w:val="22"/>
        </w:rPr>
        <w:t>in Betrieb genommen.</w:t>
      </w:r>
    </w:p>
    <w:p w14:paraId="1C307FAF" w14:textId="2C611371" w:rsidR="00975696" w:rsidRPr="00B404C6" w:rsidRDefault="00975696" w:rsidP="004775E0">
      <w:pPr>
        <w:pStyle w:val="Textkrper"/>
        <w:kinsoku w:val="0"/>
        <w:overflowPunct w:val="0"/>
        <w:spacing w:line="360" w:lineRule="auto"/>
        <w:ind w:right="1134"/>
        <w:rPr>
          <w:rFonts w:cs="Arial"/>
          <w:sz w:val="22"/>
          <w:szCs w:val="22"/>
        </w:rPr>
      </w:pPr>
    </w:p>
    <w:p w14:paraId="23339F68" w14:textId="06407EDB" w:rsidR="00607EAB" w:rsidRDefault="001521E6" w:rsidP="004775E0">
      <w:pPr>
        <w:pStyle w:val="Textkrper"/>
        <w:kinsoku w:val="0"/>
        <w:overflowPunct w:val="0"/>
        <w:spacing w:line="360" w:lineRule="auto"/>
        <w:ind w:right="1134"/>
        <w:rPr>
          <w:rFonts w:ascii="Helvetica" w:hAnsi="Helvetica"/>
          <w:sz w:val="22"/>
          <w:szCs w:val="22"/>
          <w:shd w:val="clear" w:color="auto" w:fill="FFFFFF"/>
        </w:rPr>
      </w:pPr>
      <w:r>
        <w:rPr>
          <w:rFonts w:cs="Arial"/>
          <w:sz w:val="22"/>
          <w:szCs w:val="22"/>
        </w:rPr>
        <w:t>„</w:t>
      </w:r>
      <w:r w:rsidR="00ED6FCE">
        <w:rPr>
          <w:rFonts w:cs="Arial"/>
          <w:sz w:val="22"/>
          <w:szCs w:val="22"/>
        </w:rPr>
        <w:t>Wohnquartiere wandeln sich – und mit ihnen die Art, wie wir uns fortbewegen“, sagte Dr. Constantin Westphal. „</w:t>
      </w:r>
      <w:r>
        <w:rPr>
          <w:rFonts w:cs="Arial"/>
          <w:sz w:val="22"/>
          <w:szCs w:val="22"/>
        </w:rPr>
        <w:t xml:space="preserve">Wir </w:t>
      </w:r>
      <w:r w:rsidR="00607EAB" w:rsidRPr="00F27131">
        <w:rPr>
          <w:rFonts w:cs="Arial"/>
          <w:sz w:val="22"/>
          <w:szCs w:val="22"/>
        </w:rPr>
        <w:t>wollen unseren Mietern alternative und umweltfreundliche Mobilitätsangebote zur Verfügung stellen und sie dazu animieren, diese zu nutzen</w:t>
      </w:r>
      <w:r w:rsidR="00ED6FCE">
        <w:rPr>
          <w:rFonts w:cs="Arial"/>
          <w:sz w:val="22"/>
          <w:szCs w:val="22"/>
        </w:rPr>
        <w:t>.</w:t>
      </w:r>
      <w:r w:rsidR="00ED6FCE" w:rsidRPr="00F27131">
        <w:rPr>
          <w:rFonts w:ascii="Helvetica" w:hAnsi="Helvetica"/>
          <w:sz w:val="22"/>
          <w:szCs w:val="22"/>
          <w:shd w:val="clear" w:color="auto" w:fill="FFFFFF"/>
        </w:rPr>
        <w:t xml:space="preserve"> </w:t>
      </w:r>
      <w:r w:rsidR="00B404C6" w:rsidRPr="00F27131">
        <w:rPr>
          <w:rFonts w:ascii="Helvetica" w:hAnsi="Helvetica"/>
          <w:sz w:val="22"/>
          <w:szCs w:val="22"/>
          <w:shd w:val="clear" w:color="auto" w:fill="FFFFFF"/>
        </w:rPr>
        <w:t>Die Ladesäule</w:t>
      </w:r>
      <w:r>
        <w:rPr>
          <w:rFonts w:ascii="Helvetica" w:hAnsi="Helvetica"/>
          <w:sz w:val="22"/>
          <w:szCs w:val="22"/>
          <w:shd w:val="clear" w:color="auto" w:fill="FFFFFF"/>
        </w:rPr>
        <w:t xml:space="preserve">n, die wir in Kooperation mit unserem erfahrenen Partner Süwag in unseren Quartieren realisieren, sind </w:t>
      </w:r>
      <w:r w:rsidR="00B404C6" w:rsidRPr="00F27131">
        <w:rPr>
          <w:rFonts w:ascii="Helvetica" w:hAnsi="Helvetica"/>
          <w:sz w:val="22"/>
          <w:szCs w:val="22"/>
          <w:shd w:val="clear" w:color="auto" w:fill="FFFFFF"/>
        </w:rPr>
        <w:t xml:space="preserve">ein </w:t>
      </w:r>
      <w:r w:rsidR="008E4271">
        <w:rPr>
          <w:rFonts w:ascii="Helvetica" w:hAnsi="Helvetica"/>
          <w:sz w:val="22"/>
          <w:szCs w:val="22"/>
          <w:shd w:val="clear" w:color="auto" w:fill="FFFFFF"/>
        </w:rPr>
        <w:t xml:space="preserve">weiterer </w:t>
      </w:r>
      <w:r w:rsidR="00B404C6" w:rsidRPr="00F27131">
        <w:rPr>
          <w:rFonts w:ascii="Helvetica" w:hAnsi="Helvetica"/>
          <w:sz w:val="22"/>
          <w:szCs w:val="22"/>
          <w:shd w:val="clear" w:color="auto" w:fill="FFFFFF"/>
        </w:rPr>
        <w:t>Schritt zur Förderung der Elektromobilität</w:t>
      </w:r>
      <w:r w:rsidR="00AE10B2">
        <w:rPr>
          <w:rFonts w:ascii="Helvetica" w:hAnsi="Helvetica"/>
          <w:sz w:val="22"/>
          <w:szCs w:val="22"/>
          <w:shd w:val="clear" w:color="auto" w:fill="FFFFFF"/>
        </w:rPr>
        <w:t xml:space="preserve"> und wesentlicher Bestandteil für das Wohnen der Zukunft</w:t>
      </w:r>
      <w:r w:rsidR="00B404C6" w:rsidRPr="00F27131">
        <w:rPr>
          <w:rFonts w:ascii="Helvetica" w:hAnsi="Helvetica"/>
          <w:sz w:val="22"/>
          <w:szCs w:val="22"/>
          <w:shd w:val="clear" w:color="auto" w:fill="FFFFFF"/>
        </w:rPr>
        <w:t>.</w:t>
      </w:r>
      <w:r w:rsidR="00AE10B2">
        <w:rPr>
          <w:rFonts w:ascii="Helvetica" w:hAnsi="Helvetica"/>
          <w:sz w:val="22"/>
          <w:szCs w:val="22"/>
          <w:shd w:val="clear" w:color="auto" w:fill="FFFFFF"/>
        </w:rPr>
        <w:t>“</w:t>
      </w:r>
    </w:p>
    <w:p w14:paraId="2F697FF2" w14:textId="36E09426" w:rsidR="00031AEB" w:rsidRDefault="00031AEB" w:rsidP="004775E0">
      <w:pPr>
        <w:pStyle w:val="Textkrper"/>
        <w:kinsoku w:val="0"/>
        <w:overflowPunct w:val="0"/>
        <w:spacing w:line="360" w:lineRule="auto"/>
        <w:ind w:right="1134"/>
        <w:rPr>
          <w:rFonts w:cs="Arial"/>
          <w:sz w:val="22"/>
          <w:szCs w:val="22"/>
        </w:rPr>
      </w:pPr>
    </w:p>
    <w:p w14:paraId="60A03E42" w14:textId="34608231" w:rsidR="00E97EB2" w:rsidRDefault="00E97EB2" w:rsidP="004775E0">
      <w:pPr>
        <w:pStyle w:val="Textkrper"/>
        <w:kinsoku w:val="0"/>
        <w:overflowPunct w:val="0"/>
        <w:spacing w:line="360" w:lineRule="auto"/>
        <w:ind w:right="1134"/>
        <w:rPr>
          <w:rFonts w:cs="Arial"/>
          <w:sz w:val="22"/>
          <w:szCs w:val="22"/>
        </w:rPr>
      </w:pPr>
      <w:r>
        <w:rPr>
          <w:rFonts w:cs="Arial"/>
          <w:sz w:val="22"/>
          <w:szCs w:val="22"/>
        </w:rPr>
        <w:t>„</w:t>
      </w:r>
      <w:r w:rsidRPr="00E97EB2">
        <w:rPr>
          <w:rFonts w:cs="Arial"/>
          <w:sz w:val="22"/>
          <w:szCs w:val="22"/>
        </w:rPr>
        <w:t xml:space="preserve">Mit den neu errichteten Ladesäulen, die von Anfang an sehr gut angenommen wurden, decken wir den vorhandenen Bedarf an Ladeinfrastruktur in den Wohnquartieren der Nassauischen Heimstätte. Den Ausbau möchten wir weiter so schnell wie möglich vorantreiben, um den Anwohnern eine klimafreundliche Fort-bewegung mit dem Auto zu ermöglichen. Deshalb beabsichtigen wir in </w:t>
      </w:r>
      <w:proofErr w:type="spellStart"/>
      <w:r w:rsidRPr="00E97EB2">
        <w:rPr>
          <w:rFonts w:cs="Arial"/>
          <w:sz w:val="22"/>
          <w:szCs w:val="22"/>
        </w:rPr>
        <w:t>Kooperati</w:t>
      </w:r>
      <w:proofErr w:type="spellEnd"/>
      <w:r w:rsidRPr="00E97EB2">
        <w:rPr>
          <w:rFonts w:cs="Arial"/>
          <w:sz w:val="22"/>
          <w:szCs w:val="22"/>
        </w:rPr>
        <w:t>-on mit der Nassauischen Heimstätte in nächster Zeit noch viele weitere Standorte mit Ladeinfrastruktur auszustatten“, so Mario Beck.</w:t>
      </w:r>
    </w:p>
    <w:p w14:paraId="43CAEFCA" w14:textId="77777777" w:rsidR="00E97EB2" w:rsidRDefault="00E97EB2" w:rsidP="004775E0">
      <w:pPr>
        <w:pStyle w:val="Textkrper"/>
        <w:kinsoku w:val="0"/>
        <w:overflowPunct w:val="0"/>
        <w:spacing w:line="360" w:lineRule="auto"/>
        <w:ind w:right="1134"/>
        <w:rPr>
          <w:rFonts w:cs="Arial"/>
          <w:sz w:val="22"/>
          <w:szCs w:val="22"/>
        </w:rPr>
      </w:pPr>
    </w:p>
    <w:p w14:paraId="3DF6CDDE" w14:textId="31F0A780" w:rsidR="006920D3" w:rsidRDefault="004775E0" w:rsidP="006920D3">
      <w:pPr>
        <w:pStyle w:val="Textkrper"/>
        <w:kinsoku w:val="0"/>
        <w:overflowPunct w:val="0"/>
        <w:spacing w:line="360" w:lineRule="auto"/>
        <w:ind w:right="1134"/>
        <w:rPr>
          <w:rFonts w:cs="Arial"/>
          <w:sz w:val="22"/>
          <w:szCs w:val="22"/>
        </w:rPr>
      </w:pPr>
      <w:r w:rsidRPr="004775E0">
        <w:rPr>
          <w:rFonts w:cs="Arial"/>
          <w:sz w:val="22"/>
          <w:szCs w:val="22"/>
        </w:rPr>
        <w:t>Nachhaltigkeit, E-Mobilität sowie der dazugehörige Ausbau der Ladeinfrastruktur spielen für die NHW und den Energie</w:t>
      </w:r>
      <w:r w:rsidR="00F27131">
        <w:rPr>
          <w:rFonts w:cs="Arial"/>
          <w:sz w:val="22"/>
          <w:szCs w:val="22"/>
        </w:rPr>
        <w:t xml:space="preserve">dienstleister </w:t>
      </w:r>
      <w:r w:rsidRPr="004775E0">
        <w:rPr>
          <w:rFonts w:cs="Arial"/>
          <w:sz w:val="22"/>
          <w:szCs w:val="22"/>
        </w:rPr>
        <w:t>Süwag</w:t>
      </w:r>
      <w:r>
        <w:rPr>
          <w:rFonts w:cs="Arial"/>
          <w:sz w:val="22"/>
          <w:szCs w:val="22"/>
        </w:rPr>
        <w:t xml:space="preserve"> </w:t>
      </w:r>
      <w:r w:rsidRPr="004775E0">
        <w:rPr>
          <w:rFonts w:cs="Arial"/>
          <w:sz w:val="22"/>
          <w:szCs w:val="22"/>
        </w:rPr>
        <w:t xml:space="preserve">eine große Rolle. Die neue Ladeinfrastruktur </w:t>
      </w:r>
      <w:r w:rsidR="00FB5240">
        <w:rPr>
          <w:rFonts w:cs="Arial"/>
          <w:sz w:val="22"/>
          <w:szCs w:val="22"/>
        </w:rPr>
        <w:t>soll</w:t>
      </w:r>
      <w:r w:rsidRPr="004775E0">
        <w:rPr>
          <w:rFonts w:cs="Arial"/>
          <w:sz w:val="22"/>
          <w:szCs w:val="22"/>
        </w:rPr>
        <w:t xml:space="preserve"> </w:t>
      </w:r>
      <w:r>
        <w:rPr>
          <w:rFonts w:cs="Arial"/>
          <w:sz w:val="22"/>
          <w:szCs w:val="22"/>
        </w:rPr>
        <w:t>vorrangig</w:t>
      </w:r>
      <w:r w:rsidRPr="004775E0">
        <w:rPr>
          <w:rFonts w:cs="Arial"/>
          <w:sz w:val="22"/>
          <w:szCs w:val="22"/>
        </w:rPr>
        <w:t xml:space="preserve"> in Bestandsquartieren sowie im Rahmen von Modernisierungsmaßnahmen installiert</w:t>
      </w:r>
      <w:r w:rsidR="00FB5240">
        <w:rPr>
          <w:rFonts w:cs="Arial"/>
          <w:sz w:val="22"/>
          <w:szCs w:val="22"/>
        </w:rPr>
        <w:t xml:space="preserve"> werden</w:t>
      </w:r>
      <w:r w:rsidR="006920D3" w:rsidRPr="004775E0">
        <w:rPr>
          <w:rFonts w:cs="Arial"/>
          <w:sz w:val="22"/>
          <w:szCs w:val="22"/>
        </w:rPr>
        <w:t xml:space="preserve"> und den Nutzern von Elektroautos an den Wohngebäuden der </w:t>
      </w:r>
      <w:r w:rsidR="00031AEB">
        <w:rPr>
          <w:rFonts w:cs="Arial"/>
          <w:sz w:val="22"/>
          <w:szCs w:val="22"/>
        </w:rPr>
        <w:t>NHW</w:t>
      </w:r>
      <w:r w:rsidR="006920D3" w:rsidRPr="004775E0">
        <w:rPr>
          <w:rFonts w:cs="Arial"/>
          <w:sz w:val="22"/>
          <w:szCs w:val="22"/>
        </w:rPr>
        <w:t xml:space="preserve"> zur Verfügung stehen.</w:t>
      </w:r>
    </w:p>
    <w:p w14:paraId="15161883" w14:textId="1D9A246C" w:rsidR="003A3761" w:rsidRPr="003A3761" w:rsidRDefault="003A3761" w:rsidP="006920D3">
      <w:pPr>
        <w:pStyle w:val="Textkrper"/>
        <w:kinsoku w:val="0"/>
        <w:overflowPunct w:val="0"/>
        <w:spacing w:line="360" w:lineRule="auto"/>
        <w:ind w:right="1134"/>
        <w:rPr>
          <w:rFonts w:cs="Arial"/>
          <w:b/>
          <w:bCs/>
          <w:sz w:val="22"/>
          <w:szCs w:val="22"/>
        </w:rPr>
      </w:pPr>
      <w:r>
        <w:rPr>
          <w:rFonts w:cs="Arial"/>
          <w:b/>
          <w:bCs/>
          <w:sz w:val="22"/>
          <w:szCs w:val="22"/>
        </w:rPr>
        <w:lastRenderedPageBreak/>
        <w:t>Vergünstigter Tarif für NHW-Mieter</w:t>
      </w:r>
    </w:p>
    <w:p w14:paraId="06CC3012" w14:textId="532B85D4" w:rsidR="003A3761" w:rsidRDefault="003A3761" w:rsidP="006920D3">
      <w:pPr>
        <w:pStyle w:val="Textkrper"/>
        <w:kinsoku w:val="0"/>
        <w:overflowPunct w:val="0"/>
        <w:spacing w:line="360" w:lineRule="auto"/>
        <w:ind w:right="1134"/>
        <w:rPr>
          <w:rFonts w:cs="Arial"/>
          <w:sz w:val="22"/>
          <w:szCs w:val="22"/>
        </w:rPr>
      </w:pPr>
      <w:r>
        <w:rPr>
          <w:rFonts w:cs="Arial"/>
          <w:sz w:val="22"/>
          <w:szCs w:val="22"/>
        </w:rPr>
        <w:t xml:space="preserve">Übrigens: </w:t>
      </w:r>
      <w:r w:rsidRPr="003A3761">
        <w:rPr>
          <w:rFonts w:cs="Arial"/>
          <w:sz w:val="22"/>
          <w:szCs w:val="22"/>
        </w:rPr>
        <w:t xml:space="preserve">Als Fahrer:in eines Elektroautos genießen NHW-Mieter:innen einen besonderen Vorteil. Dank </w:t>
      </w:r>
      <w:r>
        <w:rPr>
          <w:rFonts w:cs="Arial"/>
          <w:sz w:val="22"/>
          <w:szCs w:val="22"/>
        </w:rPr>
        <w:t>der</w:t>
      </w:r>
      <w:r w:rsidRPr="003A3761">
        <w:rPr>
          <w:rFonts w:cs="Arial"/>
          <w:sz w:val="22"/>
          <w:szCs w:val="22"/>
        </w:rPr>
        <w:t xml:space="preserve"> Kooperation mit </w:t>
      </w:r>
      <w:r w:rsidR="00327CF9">
        <w:rPr>
          <w:rFonts w:cs="Arial"/>
          <w:sz w:val="22"/>
          <w:szCs w:val="22"/>
        </w:rPr>
        <w:t>der</w:t>
      </w:r>
      <w:r w:rsidRPr="003A3761">
        <w:rPr>
          <w:rFonts w:cs="Arial"/>
          <w:sz w:val="22"/>
          <w:szCs w:val="22"/>
        </w:rPr>
        <w:t xml:space="preserve"> Süwag profitieren sie von einem vergünstigten Autostrom-Tarif. Normalerweise zahlen Kunden an den Süwag-Ladesäulen 55 Cent pro kWh plus eine Standzeitgebühr. Wenn sich ein NHW-Mieter über die Süwag2G</w:t>
      </w:r>
      <w:r w:rsidR="00F27131">
        <w:rPr>
          <w:rFonts w:cs="Arial"/>
          <w:sz w:val="22"/>
          <w:szCs w:val="22"/>
        </w:rPr>
        <w:t>O</w:t>
      </w:r>
      <w:r w:rsidRPr="003A3761">
        <w:rPr>
          <w:rFonts w:cs="Arial"/>
          <w:sz w:val="22"/>
          <w:szCs w:val="22"/>
        </w:rPr>
        <w:t xml:space="preserve"> Charge-App registriert, zahlt dieser nur </w:t>
      </w:r>
      <w:r w:rsidR="00F27131">
        <w:rPr>
          <w:rFonts w:cs="Arial"/>
          <w:sz w:val="22"/>
          <w:szCs w:val="22"/>
        </w:rPr>
        <w:t xml:space="preserve">5 Euro im Monat und </w:t>
      </w:r>
      <w:r w:rsidRPr="003A3761">
        <w:rPr>
          <w:rFonts w:cs="Arial"/>
          <w:sz w:val="22"/>
          <w:szCs w:val="22"/>
        </w:rPr>
        <w:t xml:space="preserve">39 Cent pro kWh </w:t>
      </w:r>
      <w:r>
        <w:rPr>
          <w:rFonts w:cs="Arial"/>
          <w:sz w:val="22"/>
          <w:szCs w:val="22"/>
        </w:rPr>
        <w:t xml:space="preserve">– </w:t>
      </w:r>
      <w:r w:rsidRPr="003A3761">
        <w:rPr>
          <w:rFonts w:cs="Arial"/>
          <w:sz w:val="22"/>
          <w:szCs w:val="22"/>
        </w:rPr>
        <w:t>die Standzeitgebühr fällt weg.</w:t>
      </w:r>
    </w:p>
    <w:p w14:paraId="02DF9D33" w14:textId="77777777" w:rsidR="006920D3" w:rsidRPr="004775E0" w:rsidRDefault="006920D3" w:rsidP="006920D3">
      <w:pPr>
        <w:pStyle w:val="Textkrper"/>
        <w:kinsoku w:val="0"/>
        <w:overflowPunct w:val="0"/>
        <w:spacing w:line="360" w:lineRule="auto"/>
        <w:ind w:right="1134"/>
        <w:rPr>
          <w:rFonts w:cs="Arial"/>
          <w:sz w:val="22"/>
          <w:szCs w:val="22"/>
        </w:rPr>
      </w:pPr>
    </w:p>
    <w:p w14:paraId="41512D58" w14:textId="453C3C11" w:rsidR="004775E0" w:rsidRDefault="004775E0" w:rsidP="004775E0">
      <w:pPr>
        <w:pStyle w:val="Textkrper"/>
        <w:kinsoku w:val="0"/>
        <w:overflowPunct w:val="0"/>
        <w:spacing w:line="360" w:lineRule="auto"/>
        <w:ind w:right="1134"/>
        <w:rPr>
          <w:rFonts w:cs="Arial"/>
          <w:sz w:val="22"/>
          <w:szCs w:val="22"/>
        </w:rPr>
      </w:pPr>
      <w:r>
        <w:rPr>
          <w:rFonts w:cs="Arial"/>
          <w:sz w:val="22"/>
          <w:szCs w:val="22"/>
        </w:rPr>
        <w:t xml:space="preserve">Hessens größtes Wohnungsunternehmen </w:t>
      </w:r>
      <w:r w:rsidRPr="004775E0">
        <w:rPr>
          <w:rFonts w:cs="Arial"/>
          <w:sz w:val="22"/>
          <w:szCs w:val="22"/>
        </w:rPr>
        <w:t>hat im Rahmen eines Förderprogramms des Landes Hessen bereits in mehreren Pilotquartieren Ladeinfrastruktur für Elektromobilität installiert, unter andere</w:t>
      </w:r>
      <w:r>
        <w:rPr>
          <w:rFonts w:cs="Arial"/>
          <w:sz w:val="22"/>
          <w:szCs w:val="22"/>
        </w:rPr>
        <w:t>m</w:t>
      </w:r>
      <w:r w:rsidRPr="004775E0">
        <w:rPr>
          <w:rFonts w:cs="Arial"/>
          <w:sz w:val="22"/>
          <w:szCs w:val="22"/>
        </w:rPr>
        <w:t xml:space="preserve"> in Wiesbaden, Frankfurt und Kelsterbach. Die Kooperation mit der Süwag</w:t>
      </w:r>
      <w:r>
        <w:rPr>
          <w:rFonts w:cs="Arial"/>
          <w:sz w:val="22"/>
          <w:szCs w:val="22"/>
        </w:rPr>
        <w:t xml:space="preserve"> Energie AG</w:t>
      </w:r>
      <w:r w:rsidRPr="004775E0">
        <w:rPr>
          <w:rFonts w:cs="Arial"/>
          <w:sz w:val="22"/>
          <w:szCs w:val="22"/>
        </w:rPr>
        <w:t xml:space="preserve"> eröffnet neue Möglichkeiten auf Grundlage der bislang gemachten positiven Erfahrungen.</w:t>
      </w:r>
    </w:p>
    <w:p w14:paraId="32D921E8" w14:textId="4EF690EE" w:rsidR="006A4EB4" w:rsidRDefault="006A4EB4" w:rsidP="004775E0">
      <w:pPr>
        <w:pStyle w:val="Textkrper"/>
        <w:kinsoku w:val="0"/>
        <w:overflowPunct w:val="0"/>
        <w:spacing w:line="360" w:lineRule="auto"/>
        <w:ind w:right="1134"/>
        <w:rPr>
          <w:rFonts w:cs="Arial"/>
          <w:sz w:val="22"/>
          <w:szCs w:val="22"/>
        </w:rPr>
      </w:pPr>
    </w:p>
    <w:p w14:paraId="6422D785" w14:textId="6B3C1C53" w:rsidR="006A4EB4" w:rsidRPr="006A4EB4" w:rsidRDefault="006A4EB4" w:rsidP="006A4EB4">
      <w:pPr>
        <w:pStyle w:val="Textkrper"/>
        <w:kinsoku w:val="0"/>
        <w:overflowPunct w:val="0"/>
        <w:ind w:right="1134"/>
        <w:rPr>
          <w:rFonts w:cs="Arial"/>
          <w:b/>
          <w:bCs/>
          <w:sz w:val="22"/>
          <w:szCs w:val="22"/>
        </w:rPr>
      </w:pPr>
      <w:r w:rsidRPr="006A4EB4">
        <w:rPr>
          <w:rFonts w:cs="Arial"/>
          <w:b/>
          <w:bCs/>
          <w:sz w:val="22"/>
          <w:szCs w:val="22"/>
        </w:rPr>
        <w:t>Bildunterschrift:</w:t>
      </w:r>
    </w:p>
    <w:p w14:paraId="7C17844D" w14:textId="756F668B" w:rsidR="006A4EB4" w:rsidRDefault="00ED6FCE" w:rsidP="006A4EB4">
      <w:pPr>
        <w:pStyle w:val="Textkrper"/>
        <w:kinsoku w:val="0"/>
        <w:overflowPunct w:val="0"/>
        <w:ind w:right="1134"/>
        <w:rPr>
          <w:rFonts w:cs="Arial"/>
          <w:sz w:val="22"/>
          <w:szCs w:val="22"/>
        </w:rPr>
      </w:pPr>
      <w:r>
        <w:rPr>
          <w:rFonts w:cs="Arial"/>
          <w:b/>
          <w:bCs/>
          <w:sz w:val="22"/>
          <w:szCs w:val="22"/>
        </w:rPr>
        <w:t>Weih</w:t>
      </w:r>
      <w:r w:rsidR="003D6824">
        <w:rPr>
          <w:rFonts w:cs="Arial"/>
          <w:b/>
          <w:bCs/>
          <w:sz w:val="22"/>
          <w:szCs w:val="22"/>
        </w:rPr>
        <w:t>t</w:t>
      </w:r>
      <w:r>
        <w:rPr>
          <w:rFonts w:cs="Arial"/>
          <w:b/>
          <w:bCs/>
          <w:sz w:val="22"/>
          <w:szCs w:val="22"/>
        </w:rPr>
        <w:t>en die L</w:t>
      </w:r>
      <w:r w:rsidR="008E4271">
        <w:rPr>
          <w:rFonts w:cs="Arial"/>
          <w:b/>
          <w:bCs/>
          <w:sz w:val="22"/>
          <w:szCs w:val="22"/>
        </w:rPr>
        <w:t>a</w:t>
      </w:r>
      <w:r>
        <w:rPr>
          <w:rFonts w:cs="Arial"/>
          <w:b/>
          <w:bCs/>
          <w:sz w:val="22"/>
          <w:szCs w:val="22"/>
        </w:rPr>
        <w:t>desäule in Darmstadt-</w:t>
      </w:r>
      <w:proofErr w:type="spellStart"/>
      <w:r>
        <w:rPr>
          <w:rFonts w:cs="Arial"/>
          <w:b/>
          <w:bCs/>
          <w:sz w:val="22"/>
          <w:szCs w:val="22"/>
        </w:rPr>
        <w:t>Bessungen</w:t>
      </w:r>
      <w:proofErr w:type="spellEnd"/>
      <w:r>
        <w:rPr>
          <w:rFonts w:cs="Arial"/>
          <w:b/>
          <w:bCs/>
          <w:sz w:val="22"/>
          <w:szCs w:val="22"/>
        </w:rPr>
        <w:t xml:space="preserve"> ein</w:t>
      </w:r>
      <w:r w:rsidR="006A4EB4" w:rsidRPr="006A4EB4">
        <w:rPr>
          <w:rFonts w:cs="Arial"/>
          <w:b/>
          <w:bCs/>
          <w:sz w:val="22"/>
          <w:szCs w:val="22"/>
        </w:rPr>
        <w:t>:</w:t>
      </w:r>
      <w:r w:rsidR="006A4EB4">
        <w:rPr>
          <w:rFonts w:cs="Arial"/>
          <w:sz w:val="22"/>
          <w:szCs w:val="22"/>
        </w:rPr>
        <w:t xml:space="preserve"> </w:t>
      </w:r>
      <w:r>
        <w:rPr>
          <w:rFonts w:cs="Arial"/>
          <w:sz w:val="22"/>
          <w:szCs w:val="22"/>
        </w:rPr>
        <w:t>NHW-Geschäftsführer Dr. Constantin Westphal</w:t>
      </w:r>
      <w:r w:rsidR="003D6824">
        <w:rPr>
          <w:rFonts w:cs="Arial"/>
          <w:sz w:val="22"/>
          <w:szCs w:val="22"/>
        </w:rPr>
        <w:t xml:space="preserve"> (2. v. </w:t>
      </w:r>
      <w:proofErr w:type="spellStart"/>
      <w:r w:rsidR="003D6824">
        <w:rPr>
          <w:rFonts w:cs="Arial"/>
          <w:sz w:val="22"/>
          <w:szCs w:val="22"/>
        </w:rPr>
        <w:t>re</w:t>
      </w:r>
      <w:proofErr w:type="spellEnd"/>
      <w:r w:rsidR="003D6824">
        <w:rPr>
          <w:rFonts w:cs="Arial"/>
          <w:sz w:val="22"/>
          <w:szCs w:val="22"/>
        </w:rPr>
        <w:t>.)</w:t>
      </w:r>
      <w:r>
        <w:rPr>
          <w:rFonts w:cs="Arial"/>
          <w:sz w:val="22"/>
          <w:szCs w:val="22"/>
        </w:rPr>
        <w:t>, NHW-Servicecenterleiter Thomas Türkis</w:t>
      </w:r>
      <w:r w:rsidR="003D6824">
        <w:rPr>
          <w:rFonts w:cs="Arial"/>
          <w:sz w:val="22"/>
          <w:szCs w:val="22"/>
        </w:rPr>
        <w:t xml:space="preserve"> (li.)</w:t>
      </w:r>
      <w:r w:rsidR="00AE10B2">
        <w:rPr>
          <w:rFonts w:cs="Arial"/>
          <w:sz w:val="22"/>
          <w:szCs w:val="22"/>
        </w:rPr>
        <w:t>,</w:t>
      </w:r>
      <w:r w:rsidR="003D6824">
        <w:rPr>
          <w:rFonts w:cs="Arial"/>
          <w:sz w:val="22"/>
          <w:szCs w:val="22"/>
        </w:rPr>
        <w:t>Süwag-Geschäftsführer Mario Beck (</w:t>
      </w:r>
      <w:proofErr w:type="spellStart"/>
      <w:r w:rsidR="003D6824">
        <w:rPr>
          <w:rFonts w:cs="Arial"/>
          <w:sz w:val="22"/>
          <w:szCs w:val="22"/>
        </w:rPr>
        <w:t>re</w:t>
      </w:r>
      <w:proofErr w:type="spellEnd"/>
      <w:r w:rsidR="003D6824">
        <w:rPr>
          <w:rFonts w:cs="Arial"/>
          <w:sz w:val="22"/>
          <w:szCs w:val="22"/>
        </w:rPr>
        <w:t>.) sowie</w:t>
      </w:r>
      <w:r w:rsidR="00AE10B2">
        <w:rPr>
          <w:rFonts w:cs="Arial"/>
          <w:sz w:val="22"/>
          <w:szCs w:val="22"/>
        </w:rPr>
        <w:t xml:space="preserve"> </w:t>
      </w:r>
      <w:r w:rsidR="006A4EB4">
        <w:rPr>
          <w:rFonts w:cs="Arial"/>
          <w:sz w:val="22"/>
          <w:szCs w:val="22"/>
        </w:rPr>
        <w:t>Marius Dittert</w:t>
      </w:r>
      <w:r w:rsidR="003D6824">
        <w:rPr>
          <w:rFonts w:cs="Arial"/>
          <w:sz w:val="22"/>
          <w:szCs w:val="22"/>
        </w:rPr>
        <w:t xml:space="preserve">, </w:t>
      </w:r>
      <w:r w:rsidR="003D6824" w:rsidRPr="003D6824">
        <w:rPr>
          <w:rFonts w:cs="Arial"/>
          <w:sz w:val="22"/>
          <w:szCs w:val="22"/>
        </w:rPr>
        <w:t>Leiter Vertrieb Bündelkunden und Stadtwerke bei der Süwag</w:t>
      </w:r>
      <w:r w:rsidR="003D6824">
        <w:rPr>
          <w:rFonts w:cs="Arial"/>
          <w:sz w:val="22"/>
          <w:szCs w:val="22"/>
        </w:rPr>
        <w:t>.</w:t>
      </w:r>
      <w:r w:rsidR="006A4EB4">
        <w:rPr>
          <w:rFonts w:cs="Arial"/>
          <w:sz w:val="22"/>
          <w:szCs w:val="22"/>
        </w:rPr>
        <w:t xml:space="preserve"> Foto: NHW / </w:t>
      </w:r>
      <w:r>
        <w:rPr>
          <w:rFonts w:cs="Arial"/>
          <w:sz w:val="22"/>
          <w:szCs w:val="22"/>
        </w:rPr>
        <w:t>Joachim Keck</w:t>
      </w:r>
    </w:p>
    <w:p w14:paraId="4DBDCD0B" w14:textId="77777777" w:rsidR="00E97EB2" w:rsidRDefault="00E97EB2" w:rsidP="006A4EB4">
      <w:pPr>
        <w:pStyle w:val="Textkrper"/>
        <w:kinsoku w:val="0"/>
        <w:overflowPunct w:val="0"/>
        <w:ind w:right="1134"/>
        <w:rPr>
          <w:rFonts w:cs="Arial"/>
          <w:sz w:val="22"/>
          <w:szCs w:val="22"/>
        </w:rPr>
      </w:pPr>
    </w:p>
    <w:p w14:paraId="2E479521" w14:textId="77777777" w:rsidR="006A4EB4" w:rsidRDefault="006A4EB4" w:rsidP="006A4EB4">
      <w:pPr>
        <w:pStyle w:val="Textkrper"/>
        <w:kinsoku w:val="0"/>
        <w:overflowPunct w:val="0"/>
        <w:ind w:right="1134"/>
        <w:rPr>
          <w:rFonts w:cs="Arial"/>
          <w:sz w:val="22"/>
          <w:szCs w:val="22"/>
        </w:rPr>
      </w:pPr>
    </w:p>
    <w:p w14:paraId="342EB475" w14:textId="77777777" w:rsidR="00031AEB" w:rsidRDefault="00031AEB" w:rsidP="00031AEB">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360E3D5A" w14:textId="36DC64BC" w:rsidR="00031AEB" w:rsidRDefault="00031AEB" w:rsidP="00031AEB">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w:t>
      </w:r>
      <w:r>
        <w:rPr>
          <w:rFonts w:ascii="Arial" w:hAnsi="Arial" w:cs="Arial"/>
        </w:rPr>
        <w:lastRenderedPageBreak/>
        <w:t xml:space="preserve">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 </w:t>
      </w:r>
      <w:hyperlink r:id="rId8" w:history="1">
        <w:r>
          <w:rPr>
            <w:rStyle w:val="Hyperlink"/>
            <w:rFonts w:ascii="Arial" w:hAnsi="Arial" w:cs="Arial"/>
          </w:rPr>
          <w:t>www.naheimst.de</w:t>
        </w:r>
      </w:hyperlink>
    </w:p>
    <w:p w14:paraId="0112C6B1" w14:textId="471958AA" w:rsidR="004775E0" w:rsidRPr="00031AEB" w:rsidRDefault="004775E0" w:rsidP="00592799">
      <w:pPr>
        <w:ind w:right="1134"/>
        <w:jc w:val="both"/>
        <w:rPr>
          <w:rStyle w:val="Hyperlink"/>
          <w:rFonts w:ascii="Arial" w:hAnsi="Arial" w:cs="Arial"/>
          <w:color w:val="auto"/>
        </w:rPr>
      </w:pPr>
    </w:p>
    <w:p w14:paraId="6C1669C8" w14:textId="77777777" w:rsidR="004775E0" w:rsidRDefault="004775E0" w:rsidP="004775E0">
      <w:pPr>
        <w:ind w:right="1134"/>
        <w:jc w:val="both"/>
        <w:rPr>
          <w:rFonts w:ascii="Arial" w:hAnsi="Arial" w:cs="Arial"/>
          <w:b/>
          <w:bCs/>
        </w:rPr>
      </w:pPr>
      <w:r w:rsidRPr="004775E0">
        <w:rPr>
          <w:rFonts w:ascii="Arial" w:hAnsi="Arial" w:cs="Arial"/>
          <w:b/>
          <w:bCs/>
        </w:rPr>
        <w:t>Süwag Energie AG</w:t>
      </w:r>
    </w:p>
    <w:p w14:paraId="20045477" w14:textId="4B6D4FD5" w:rsidR="00F27131" w:rsidRDefault="004775E0" w:rsidP="004775E0">
      <w:pPr>
        <w:ind w:right="1134"/>
        <w:jc w:val="both"/>
        <w:rPr>
          <w:rFonts w:ascii="Arial" w:hAnsi="Arial" w:cs="Arial"/>
        </w:rPr>
      </w:pPr>
      <w:r w:rsidRPr="004775E0">
        <w:rPr>
          <w:rFonts w:ascii="Arial" w:hAnsi="Arial" w:cs="Arial"/>
        </w:rPr>
        <w:t>Die Süwag Energie AG ist eine Aktiengesellschaft mit kommunaler Beteiligung. Die Süwag Vertrieb AG &amp; Co. KG ist eine hundertprozentige Tochtergesellschaft für den Vertrieb von Energieprodukten und Energiedienstleistungen und versorgt rund 850.000 Kunden, darunter rund 450 Kunden aus dem Bereich Wohnungswirtschaft mit circa 20.000 Lieferstellen (Strom und Gas). Das knapp 5.200 Quadratkilometer umfassende Versorgungsgebiet der Süwag und ihrer Tochterunternehmen verteilt sich auf vier Bundesländer: Hessen, Baden-Württemberg, Rheinland-Pfalz und Bayern. Sie ist multiregional aufgestellt und mit zahlreichen Standorten nah an ihren Kunden - getreu ihrem Versprechen: Meine Kraft vor Ort. Die Süwag beschäftigt rund 1.800 Mitarbeiter und bildet zurzeit rund 100 Auszubildende aus. „Grüner, kommunaler und digitaler“ lautet die Strategie der Süwag, um die Energieversorgung der Zukunft zu gestalten. Dazu gehören grüne Netze, grüne Produkte und grüne Erzeugung. In den Ausbau „grüner“ bzw. dezentraler Erzeugungsanlagen – vorzugsweise aus Biomasse, Wind-, Sonnen- und Wasserkraft – und „grüner“ Netze investiert die Unternehmensgruppe in den nächsten Jahren zusätzlich 100 Millionen Euro. Und das ausschließlich in den eigenen Regionen. Dort erzeugen die Süwag und ihre Tochterunternehmen heute bereits rund 250 Millionen kWh „grünen“ Strom ausschließlich aus regenerativen bzw. dezentralen Energieerzeugungsanlagen.</w:t>
      </w:r>
      <w:r w:rsidR="00F27131">
        <w:rPr>
          <w:rFonts w:ascii="Arial" w:hAnsi="Arial" w:cs="Arial"/>
        </w:rPr>
        <w:t xml:space="preserve"> </w:t>
      </w:r>
      <w:hyperlink r:id="rId9" w:history="1">
        <w:r w:rsidR="00F27131" w:rsidRPr="00547527">
          <w:rPr>
            <w:rStyle w:val="Hyperlink"/>
            <w:rFonts w:ascii="Arial" w:hAnsi="Arial" w:cs="Arial"/>
          </w:rPr>
          <w:t>www.suewag.de</w:t>
        </w:r>
      </w:hyperlink>
    </w:p>
    <w:sectPr w:rsidR="00F27131">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F038" w14:textId="77777777" w:rsidR="007C38FC" w:rsidRDefault="00A54554">
      <w:r>
        <w:separator/>
      </w:r>
    </w:p>
  </w:endnote>
  <w:endnote w:type="continuationSeparator" w:id="0">
    <w:p w14:paraId="0BDC5862" w14:textId="77777777" w:rsidR="007C38FC" w:rsidRDefault="00A54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51DA" w14:textId="77777777" w:rsidR="007C38FC" w:rsidRDefault="007C38FC">
    <w:pPr>
      <w:pStyle w:val="Fuzeile"/>
      <w:pBdr>
        <w:bottom w:val="single" w:sz="4" w:space="1" w:color="auto"/>
      </w:pBdr>
      <w:rPr>
        <w:sz w:val="16"/>
        <w:szCs w:val="16"/>
      </w:rPr>
    </w:pPr>
  </w:p>
  <w:p w14:paraId="0D93ECF1" w14:textId="77777777" w:rsidR="007C38FC" w:rsidRDefault="007C38FC">
    <w:pPr>
      <w:pStyle w:val="Fuzeile"/>
      <w:pBdr>
        <w:bottom w:val="single" w:sz="4" w:space="1" w:color="auto"/>
      </w:pBdr>
      <w:rPr>
        <w:sz w:val="16"/>
        <w:szCs w:val="16"/>
      </w:rPr>
    </w:pPr>
  </w:p>
  <w:p w14:paraId="7EF59DBB" w14:textId="77777777" w:rsidR="007C38FC" w:rsidRDefault="007C38FC">
    <w:pPr>
      <w:pStyle w:val="Fuzeile"/>
      <w:rPr>
        <w:rFonts w:ascii="Arial" w:hAnsi="Arial" w:cs="Arial"/>
        <w:color w:val="000000"/>
        <w:sz w:val="16"/>
        <w:szCs w:val="16"/>
      </w:rPr>
    </w:pPr>
  </w:p>
  <w:p w14:paraId="2FB11A60" w14:textId="7D8EF7FD" w:rsidR="007C38FC" w:rsidRDefault="00A54554">
    <w:pPr>
      <w:pStyle w:val="Fuzeile"/>
      <w:rPr>
        <w:rFonts w:ascii="Arial" w:hAnsi="Arial" w:cs="Arial"/>
        <w:b/>
        <w:bCs/>
        <w:color w:val="000000"/>
        <w:sz w:val="16"/>
        <w:szCs w:val="16"/>
      </w:rPr>
    </w:pPr>
    <w:r>
      <w:rPr>
        <w:rFonts w:ascii="Arial" w:hAnsi="Arial" w:cs="Arial"/>
        <w:b/>
        <w:bCs/>
        <w:color w:val="000000"/>
        <w:sz w:val="16"/>
        <w:szCs w:val="16"/>
      </w:rPr>
      <w:t>Pressekontakt</w:t>
    </w:r>
    <w:r w:rsidR="00397A45">
      <w:rPr>
        <w:rFonts w:ascii="Arial" w:hAnsi="Arial" w:cs="Arial"/>
        <w:b/>
        <w:bCs/>
        <w:color w:val="000000"/>
        <w:sz w:val="16"/>
        <w:szCs w:val="16"/>
      </w:rPr>
      <w:t>e</w:t>
    </w:r>
    <w:r>
      <w:rPr>
        <w:rFonts w:ascii="Arial" w:hAnsi="Arial" w:cs="Arial"/>
        <w:b/>
        <w:bCs/>
        <w:color w:val="000000"/>
        <w:sz w:val="16"/>
        <w:szCs w:val="16"/>
      </w:rPr>
      <w:t>:</w:t>
    </w:r>
  </w:p>
  <w:p w14:paraId="384DB010" w14:textId="77777777" w:rsidR="007C38FC" w:rsidRDefault="007C38FC">
    <w:pPr>
      <w:pStyle w:val="Fuzeile"/>
      <w:rPr>
        <w:rFonts w:ascii="Arial" w:hAnsi="Arial" w:cs="Arial"/>
        <w:b/>
        <w:bCs/>
        <w:color w:val="000000"/>
        <w:sz w:val="16"/>
        <w:szCs w:val="16"/>
      </w:rPr>
    </w:pPr>
  </w:p>
  <w:p w14:paraId="176831D4" w14:textId="77777777" w:rsidR="007C38FC" w:rsidRDefault="00A54554">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134C4798" w14:textId="480EA503" w:rsidR="007C38FC" w:rsidRDefault="00A54554">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4DD4472" w14:textId="79463D28" w:rsidR="00397A45" w:rsidRDefault="00397A45">
    <w:pPr>
      <w:pStyle w:val="Fuzeile"/>
      <w:rPr>
        <w:rFonts w:ascii="Arial" w:hAnsi="Arial" w:cs="Arial"/>
        <w:sz w:val="16"/>
        <w:szCs w:val="16"/>
      </w:rPr>
    </w:pPr>
  </w:p>
  <w:p w14:paraId="16A5190D" w14:textId="770D1C66" w:rsidR="00397A45" w:rsidRDefault="00397A45">
    <w:pPr>
      <w:pStyle w:val="Fuzeile"/>
      <w:rPr>
        <w:rFonts w:ascii="Arial" w:hAnsi="Arial" w:cs="Arial"/>
        <w:sz w:val="16"/>
        <w:szCs w:val="16"/>
      </w:rPr>
    </w:pPr>
    <w:r>
      <w:rPr>
        <w:rFonts w:ascii="Arial" w:hAnsi="Arial" w:cs="Arial"/>
        <w:sz w:val="16"/>
        <w:szCs w:val="16"/>
      </w:rPr>
      <w:t xml:space="preserve">Süwag Energie AG | Schützenbleiche 9-11 | 65929 Frankfurt | Maren Engelhardt (Pressesprecherin) | T: 069 3107-2023 | www.suewag.com | Mail: </w:t>
    </w:r>
    <w:r w:rsidRPr="00397A45">
      <w:rPr>
        <w:rFonts w:ascii="Arial" w:hAnsi="Arial" w:cs="Arial"/>
        <w:sz w:val="16"/>
        <w:szCs w:val="16"/>
      </w:rPr>
      <w:t>maren.engelhardt@suewag.de</w:t>
    </w:r>
    <w:r>
      <w:rPr>
        <w:rFonts w:ascii="Arial" w:hAnsi="Arial" w:cs="Arial"/>
        <w:sz w:val="16"/>
        <w:szCs w:val="16"/>
      </w:rPr>
      <w:t xml:space="preserve"> </w:t>
    </w:r>
  </w:p>
  <w:p w14:paraId="706340D2" w14:textId="77777777" w:rsidR="007C38FC" w:rsidRDefault="007C38FC">
    <w:pPr>
      <w:pStyle w:val="Fuzeile"/>
      <w:rPr>
        <w:rFonts w:ascii="Arial" w:hAnsi="Arial" w:cs="Arial"/>
        <w:sz w:val="16"/>
        <w:szCs w:val="16"/>
      </w:rPr>
    </w:pPr>
  </w:p>
  <w:p w14:paraId="2ABAB7BE" w14:textId="77777777" w:rsidR="007C38FC" w:rsidRDefault="007C38FC">
    <w:pPr>
      <w:pStyle w:val="Fuzeile"/>
      <w:jc w:val="center"/>
      <w:rPr>
        <w:rFonts w:ascii="Arial" w:hAnsi="Arial" w:cs="Arial"/>
        <w:sz w:val="10"/>
        <w:szCs w:val="10"/>
      </w:rPr>
    </w:pPr>
  </w:p>
  <w:p w14:paraId="5827CCD0" w14:textId="77777777" w:rsidR="007C38FC" w:rsidRDefault="00A54554">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86DC7" w14:textId="77777777" w:rsidR="007C38FC" w:rsidRDefault="00A54554">
      <w:r>
        <w:separator/>
      </w:r>
    </w:p>
  </w:footnote>
  <w:footnote w:type="continuationSeparator" w:id="0">
    <w:p w14:paraId="27C1EDC8" w14:textId="77777777" w:rsidR="007C38FC" w:rsidRDefault="00A54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CF63" w14:textId="30A0A5CF" w:rsidR="007C38FC" w:rsidRDefault="005962C1" w:rsidP="005962C1">
    <w:pPr>
      <w:pStyle w:val="Kopfzeile"/>
      <w:tabs>
        <w:tab w:val="clear" w:pos="4536"/>
        <w:tab w:val="clear" w:pos="9072"/>
        <w:tab w:val="right" w:pos="9498"/>
      </w:tabs>
      <w:ind w:right="-426"/>
      <w:rPr>
        <w:rFonts w:ascii="Arial" w:hAnsi="Arial" w:cs="Arial"/>
        <w:b/>
        <w:bCs/>
        <w:spacing w:val="60"/>
        <w:sz w:val="28"/>
        <w:szCs w:val="28"/>
      </w:rPr>
    </w:pPr>
    <w:r>
      <w:rPr>
        <w:rFonts w:ascii="Arial" w:hAnsi="Arial" w:cs="Arial"/>
        <w:b/>
        <w:bCs/>
        <w:noProof/>
        <w:spacing w:val="60"/>
        <w:sz w:val="28"/>
        <w:szCs w:val="28"/>
      </w:rPr>
      <w:drawing>
        <wp:inline distT="0" distB="0" distL="0" distR="0" wp14:anchorId="12661FB7" wp14:editId="4470A617">
          <wp:extent cx="2018030" cy="628015"/>
          <wp:effectExtent l="0" t="0" r="1270"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628015"/>
                  </a:xfrm>
                  <a:prstGeom prst="rect">
                    <a:avLst/>
                  </a:prstGeom>
                  <a:noFill/>
                </pic:spPr>
              </pic:pic>
            </a:graphicData>
          </a:graphic>
        </wp:inline>
      </w:drawing>
    </w:r>
    <w:r>
      <w:rPr>
        <w:rFonts w:ascii="Arial" w:hAnsi="Arial" w:cs="Arial"/>
        <w:b/>
        <w:bCs/>
        <w:spacing w:val="60"/>
        <w:sz w:val="28"/>
        <w:szCs w:val="28"/>
      </w:rPr>
      <w:tab/>
    </w:r>
    <w:r w:rsidR="00A54554">
      <w:rPr>
        <w:rFonts w:ascii="Arial" w:hAnsi="Arial" w:cs="Arial"/>
        <w:b/>
        <w:bCs/>
        <w:noProof/>
        <w:spacing w:val="60"/>
        <w:sz w:val="28"/>
        <w:szCs w:val="28"/>
      </w:rPr>
      <w:drawing>
        <wp:inline distT="0" distB="0" distL="0" distR="0" wp14:anchorId="02C38615" wp14:editId="08EDB733">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1A9C595" w14:textId="55DB795B" w:rsidR="007C38FC" w:rsidRDefault="007C38FC">
    <w:pPr>
      <w:pStyle w:val="Kopfzeile"/>
      <w:rPr>
        <w:rFonts w:ascii="Arial" w:hAnsi="Arial" w:cs="Arial"/>
        <w:b/>
        <w:bCs/>
        <w:spacing w:val="60"/>
        <w:sz w:val="28"/>
        <w:szCs w:val="28"/>
      </w:rPr>
    </w:pPr>
  </w:p>
  <w:p w14:paraId="590DBCF2" w14:textId="795B9A78" w:rsidR="007C38FC" w:rsidRDefault="007C38FC">
    <w:pPr>
      <w:pStyle w:val="Kopfzeile"/>
      <w:rPr>
        <w:rFonts w:ascii="Arial" w:hAnsi="Arial" w:cs="Arial"/>
        <w:b/>
        <w:bCs/>
        <w:spacing w:val="60"/>
        <w:sz w:val="28"/>
        <w:szCs w:val="28"/>
      </w:rPr>
    </w:pPr>
  </w:p>
  <w:p w14:paraId="7F166541" w14:textId="77777777" w:rsidR="007C38FC" w:rsidRDefault="00A54554">
    <w:pPr>
      <w:pStyle w:val="Kopfzeile"/>
      <w:rPr>
        <w:rFonts w:ascii="Arial" w:hAnsi="Arial" w:cs="Arial"/>
        <w:b/>
        <w:bCs/>
        <w:spacing w:val="60"/>
        <w:sz w:val="36"/>
        <w:szCs w:val="36"/>
      </w:rPr>
    </w:pPr>
    <w:r>
      <w:rPr>
        <w:rFonts w:ascii="Arial" w:hAnsi="Arial" w:cs="Arial"/>
        <w:b/>
        <w:bCs/>
        <w:spacing w:val="60"/>
        <w:sz w:val="36"/>
        <w:szCs w:val="36"/>
      </w:rPr>
      <w:t>PRESSE-INFORMATION</w:t>
    </w:r>
  </w:p>
  <w:p w14:paraId="19376A8C" w14:textId="77777777" w:rsidR="007C38FC" w:rsidRDefault="007C38FC">
    <w:pPr>
      <w:pStyle w:val="Kopfzeile"/>
      <w:rPr>
        <w:rFonts w:ascii="Arial" w:hAnsi="Arial" w:cs="Arial"/>
        <w:b/>
        <w:bCs/>
        <w:spacing w:val="60"/>
        <w:sz w:val="24"/>
        <w:szCs w:val="24"/>
      </w:rPr>
    </w:pPr>
  </w:p>
  <w:p w14:paraId="7DFF411E" w14:textId="640A6605" w:rsidR="007C38FC" w:rsidRDefault="00A54554">
    <w:pPr>
      <w:pStyle w:val="Kopfzeile"/>
      <w:rPr>
        <w:rFonts w:ascii="Arial" w:hAnsi="Arial" w:cs="Arial"/>
      </w:rPr>
    </w:pPr>
    <w:r>
      <w:rPr>
        <w:rFonts w:ascii="Arial" w:hAnsi="Arial" w:cs="Arial"/>
      </w:rPr>
      <w:t xml:space="preserve">Datum: </w:t>
    </w:r>
    <w:r w:rsidR="00F27131">
      <w:rPr>
        <w:rFonts w:ascii="Arial" w:hAnsi="Arial" w:cs="Arial"/>
      </w:rPr>
      <w:t>1</w:t>
    </w:r>
    <w:r w:rsidR="005321F0">
      <w:rPr>
        <w:rFonts w:ascii="Arial" w:hAnsi="Arial" w:cs="Arial"/>
      </w:rPr>
      <w:t>8</w:t>
    </w:r>
    <w:r>
      <w:rPr>
        <w:rFonts w:ascii="Arial" w:hAnsi="Arial" w:cs="Arial"/>
      </w:rPr>
      <w:t>.</w:t>
    </w:r>
    <w:r w:rsidR="001F75AC">
      <w:rPr>
        <w:rFonts w:ascii="Arial" w:hAnsi="Arial" w:cs="Arial"/>
      </w:rPr>
      <w:t>11</w:t>
    </w:r>
    <w:r>
      <w:rPr>
        <w:rFonts w:ascii="Arial" w:hAnsi="Arial" w:cs="Arial"/>
      </w:rPr>
      <w:t>.202</w:t>
    </w:r>
    <w:r w:rsidR="00C61C12">
      <w:rPr>
        <w:rFonts w:ascii="Arial" w:hAnsi="Arial" w:cs="Arial"/>
      </w:rPr>
      <w:t>2</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7004D">
      <w:rPr>
        <w:rFonts w:ascii="Arial" w:hAnsi="Arial" w:cs="Arial"/>
        <w:noProof/>
      </w:rPr>
      <w:t>2</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57004D">
      <w:rPr>
        <w:rFonts w:ascii="Arial" w:hAnsi="Arial" w:cs="Arial"/>
        <w:noProof/>
      </w:rPr>
      <w:t>3</w:t>
    </w:r>
    <w:r>
      <w:rPr>
        <w:rFonts w:ascii="Arial" w:hAnsi="Arial" w:cs="Arial"/>
      </w:rPr>
      <w:fldChar w:fldCharType="end"/>
    </w:r>
  </w:p>
  <w:p w14:paraId="447207F2" w14:textId="2D5A2773" w:rsidR="007C38FC" w:rsidRDefault="00A54554">
    <w:pPr>
      <w:pStyle w:val="Kopfzeile"/>
      <w:rPr>
        <w:rFonts w:ascii="Arial" w:hAnsi="Arial" w:cs="Arial"/>
      </w:rPr>
    </w:pPr>
    <w:r>
      <w:rPr>
        <w:rFonts w:ascii="Arial" w:hAnsi="Arial" w:cs="Arial"/>
      </w:rPr>
      <w:t xml:space="preserve">Anzahl Zeichen inkl. Leerzeichen: </w:t>
    </w:r>
    <w:r w:rsidR="00F27131">
      <w:rPr>
        <w:rFonts w:ascii="Arial" w:hAnsi="Arial" w:cs="Arial"/>
      </w:rPr>
      <w:t>3</w:t>
    </w:r>
    <w:r>
      <w:rPr>
        <w:rFonts w:ascii="Arial" w:hAnsi="Arial" w:cs="Arial"/>
      </w:rPr>
      <w:t>.</w:t>
    </w:r>
    <w:r w:rsidR="00E97EB2">
      <w:rPr>
        <w:rFonts w:ascii="Arial" w:hAnsi="Arial" w:cs="Arial"/>
      </w:rPr>
      <w:t>468</w:t>
    </w:r>
    <w:r>
      <w:rPr>
        <w:rFonts w:ascii="Arial" w:hAnsi="Arial" w:cs="Arial"/>
      </w:rPr>
      <w:t xml:space="preserve"> ohne </w:t>
    </w:r>
    <w:proofErr w:type="spellStart"/>
    <w:r>
      <w:rPr>
        <w:rFonts w:ascii="Arial" w:hAnsi="Arial" w:cs="Arial"/>
      </w:rPr>
      <w:t>Boilerplate</w:t>
    </w:r>
    <w:proofErr w:type="spellEnd"/>
  </w:p>
  <w:p w14:paraId="65A7A60E" w14:textId="77777777" w:rsidR="007C38FC" w:rsidRDefault="007C38FC">
    <w:pPr>
      <w:pStyle w:val="Kopfzeile"/>
      <w:rPr>
        <w:rFonts w:ascii="Arial" w:hAnsi="Arial" w:cs="Arial"/>
        <w:sz w:val="28"/>
        <w:szCs w:val="28"/>
      </w:rPr>
    </w:pPr>
  </w:p>
  <w:p w14:paraId="6B9A4A70" w14:textId="77777777" w:rsidR="007C38FC" w:rsidRDefault="007C38FC">
    <w:pPr>
      <w:pStyle w:val="Kopfzeile"/>
      <w:rPr>
        <w:rFonts w:ascii="Arial" w:hAnsi="Arial" w:cs="Arial"/>
        <w:sz w:val="28"/>
        <w:szCs w:val="28"/>
      </w:rPr>
    </w:pPr>
  </w:p>
  <w:p w14:paraId="1926A559" w14:textId="77777777" w:rsidR="007C38FC" w:rsidRDefault="007C38FC">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64D74"/>
    <w:multiLevelType w:val="hybridMultilevel"/>
    <w:tmpl w:val="FD88FF78"/>
    <w:lvl w:ilvl="0" w:tplc="312CDD6C">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FC"/>
    <w:rsid w:val="00030528"/>
    <w:rsid w:val="00031AEB"/>
    <w:rsid w:val="00060F0D"/>
    <w:rsid w:val="00070B99"/>
    <w:rsid w:val="000976BE"/>
    <w:rsid w:val="000C24C3"/>
    <w:rsid w:val="000C5B32"/>
    <w:rsid w:val="000F2322"/>
    <w:rsid w:val="000F5206"/>
    <w:rsid w:val="00126228"/>
    <w:rsid w:val="00132C5A"/>
    <w:rsid w:val="001521E6"/>
    <w:rsid w:val="00161FC4"/>
    <w:rsid w:val="001639FF"/>
    <w:rsid w:val="001B62EF"/>
    <w:rsid w:val="001B70FE"/>
    <w:rsid w:val="001C2A59"/>
    <w:rsid w:val="001F0D79"/>
    <w:rsid w:val="001F4B6E"/>
    <w:rsid w:val="001F75AC"/>
    <w:rsid w:val="002008B9"/>
    <w:rsid w:val="002147D1"/>
    <w:rsid w:val="002172B3"/>
    <w:rsid w:val="00242D15"/>
    <w:rsid w:val="00243C2C"/>
    <w:rsid w:val="00246420"/>
    <w:rsid w:val="00253153"/>
    <w:rsid w:val="002575B6"/>
    <w:rsid w:val="0027394F"/>
    <w:rsid w:val="0028330C"/>
    <w:rsid w:val="00283E4B"/>
    <w:rsid w:val="002853B8"/>
    <w:rsid w:val="002967E8"/>
    <w:rsid w:val="002B13AF"/>
    <w:rsid w:val="002E3CBD"/>
    <w:rsid w:val="00306005"/>
    <w:rsid w:val="0030685C"/>
    <w:rsid w:val="00327CF9"/>
    <w:rsid w:val="0033400C"/>
    <w:rsid w:val="00336223"/>
    <w:rsid w:val="00340D21"/>
    <w:rsid w:val="0037545E"/>
    <w:rsid w:val="00382A52"/>
    <w:rsid w:val="0039377A"/>
    <w:rsid w:val="00397A45"/>
    <w:rsid w:val="003A3761"/>
    <w:rsid w:val="003A52F1"/>
    <w:rsid w:val="003B74A3"/>
    <w:rsid w:val="003D6824"/>
    <w:rsid w:val="0040012C"/>
    <w:rsid w:val="004128BC"/>
    <w:rsid w:val="00453C29"/>
    <w:rsid w:val="00454C2D"/>
    <w:rsid w:val="004775E0"/>
    <w:rsid w:val="00481145"/>
    <w:rsid w:val="004933CE"/>
    <w:rsid w:val="004B6735"/>
    <w:rsid w:val="004D6CF7"/>
    <w:rsid w:val="004D758F"/>
    <w:rsid w:val="004D7B27"/>
    <w:rsid w:val="004F134C"/>
    <w:rsid w:val="004F577A"/>
    <w:rsid w:val="005050FA"/>
    <w:rsid w:val="00525C17"/>
    <w:rsid w:val="005321F0"/>
    <w:rsid w:val="00541F6D"/>
    <w:rsid w:val="005629D1"/>
    <w:rsid w:val="0057004D"/>
    <w:rsid w:val="00592799"/>
    <w:rsid w:val="005962C1"/>
    <w:rsid w:val="005B41F6"/>
    <w:rsid w:val="005F4932"/>
    <w:rsid w:val="00607EAB"/>
    <w:rsid w:val="006226FB"/>
    <w:rsid w:val="00631B5A"/>
    <w:rsid w:val="00653C0A"/>
    <w:rsid w:val="006671D6"/>
    <w:rsid w:val="006920D3"/>
    <w:rsid w:val="006941B3"/>
    <w:rsid w:val="006A4EB4"/>
    <w:rsid w:val="006A591D"/>
    <w:rsid w:val="006D04F2"/>
    <w:rsid w:val="0071301B"/>
    <w:rsid w:val="00752287"/>
    <w:rsid w:val="00770922"/>
    <w:rsid w:val="00774904"/>
    <w:rsid w:val="007C02B7"/>
    <w:rsid w:val="007C38FC"/>
    <w:rsid w:val="007D0CF8"/>
    <w:rsid w:val="007D40ED"/>
    <w:rsid w:val="007E38AC"/>
    <w:rsid w:val="00804DF4"/>
    <w:rsid w:val="00805CC4"/>
    <w:rsid w:val="008509CE"/>
    <w:rsid w:val="008B273B"/>
    <w:rsid w:val="008E4271"/>
    <w:rsid w:val="008F7C36"/>
    <w:rsid w:val="00921AF7"/>
    <w:rsid w:val="00975696"/>
    <w:rsid w:val="00986D24"/>
    <w:rsid w:val="009931E3"/>
    <w:rsid w:val="009A2CA1"/>
    <w:rsid w:val="009B2319"/>
    <w:rsid w:val="009C725A"/>
    <w:rsid w:val="009F160E"/>
    <w:rsid w:val="00A3480D"/>
    <w:rsid w:val="00A54554"/>
    <w:rsid w:val="00A6795D"/>
    <w:rsid w:val="00A96F78"/>
    <w:rsid w:val="00AA13A4"/>
    <w:rsid w:val="00AA634A"/>
    <w:rsid w:val="00AB51D9"/>
    <w:rsid w:val="00AC36B3"/>
    <w:rsid w:val="00AE10B2"/>
    <w:rsid w:val="00B14D10"/>
    <w:rsid w:val="00B404C6"/>
    <w:rsid w:val="00B42F76"/>
    <w:rsid w:val="00B4755E"/>
    <w:rsid w:val="00B61C19"/>
    <w:rsid w:val="00BB2081"/>
    <w:rsid w:val="00BB607D"/>
    <w:rsid w:val="00BC0975"/>
    <w:rsid w:val="00BD1434"/>
    <w:rsid w:val="00BD5FEB"/>
    <w:rsid w:val="00C13AF0"/>
    <w:rsid w:val="00C40466"/>
    <w:rsid w:val="00C43B96"/>
    <w:rsid w:val="00C4674E"/>
    <w:rsid w:val="00C61C12"/>
    <w:rsid w:val="00C875B6"/>
    <w:rsid w:val="00C9244A"/>
    <w:rsid w:val="00CB4F9E"/>
    <w:rsid w:val="00CF093E"/>
    <w:rsid w:val="00D47540"/>
    <w:rsid w:val="00D61948"/>
    <w:rsid w:val="00D64B51"/>
    <w:rsid w:val="00D71823"/>
    <w:rsid w:val="00D925CB"/>
    <w:rsid w:val="00D95B19"/>
    <w:rsid w:val="00DE32AC"/>
    <w:rsid w:val="00E04297"/>
    <w:rsid w:val="00E12DB3"/>
    <w:rsid w:val="00E1481C"/>
    <w:rsid w:val="00E5677D"/>
    <w:rsid w:val="00E63719"/>
    <w:rsid w:val="00E679BB"/>
    <w:rsid w:val="00E84539"/>
    <w:rsid w:val="00E97EB2"/>
    <w:rsid w:val="00EA0B18"/>
    <w:rsid w:val="00ED6FCE"/>
    <w:rsid w:val="00F04A61"/>
    <w:rsid w:val="00F1105D"/>
    <w:rsid w:val="00F27131"/>
    <w:rsid w:val="00F27ABD"/>
    <w:rsid w:val="00F30080"/>
    <w:rsid w:val="00F41B1E"/>
    <w:rsid w:val="00F63664"/>
    <w:rsid w:val="00FB1697"/>
    <w:rsid w:val="00FB17FC"/>
    <w:rsid w:val="00FB5240"/>
    <w:rsid w:val="00FD0769"/>
    <w:rsid w:val="00FD2A76"/>
    <w:rsid w:val="00FE12EE"/>
    <w:rsid w:val="00FE55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4D89F10D"/>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customStyle="1" w:styleId="id-article-content-item">
    <w:name w:val="id-article-content-item"/>
    <w:basedOn w:val="Standard"/>
    <w:rsid w:val="007D40ED"/>
    <w:pPr>
      <w:spacing w:before="100" w:beforeAutospacing="1" w:after="100" w:afterAutospacing="1"/>
    </w:pPr>
    <w:rPr>
      <w:rFonts w:ascii="Times New Roman" w:eastAsia="Times New Roman" w:hAnsi="Times New Roman"/>
      <w:sz w:val="24"/>
      <w:szCs w:val="24"/>
      <w:lang w:eastAsia="de-DE"/>
    </w:rPr>
  </w:style>
  <w:style w:type="character" w:styleId="Kommentarzeichen">
    <w:name w:val="annotation reference"/>
    <w:basedOn w:val="Absatz-Standardschriftart"/>
    <w:rsid w:val="00525C17"/>
    <w:rPr>
      <w:sz w:val="16"/>
      <w:szCs w:val="16"/>
    </w:rPr>
  </w:style>
  <w:style w:type="paragraph" w:styleId="Kommentarthema">
    <w:name w:val="annotation subject"/>
    <w:basedOn w:val="Kommentartext"/>
    <w:next w:val="Kommentartext"/>
    <w:link w:val="KommentarthemaZchn"/>
    <w:semiHidden/>
    <w:unhideWhenUsed/>
    <w:rsid w:val="00481145"/>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481145"/>
    <w:rPr>
      <w:rFonts w:ascii="Calibri" w:eastAsiaTheme="minorHAnsi" w:hAnsi="Calibri" w:cs="Arial"/>
      <w:b/>
      <w:bCs/>
      <w:lang w:eastAsia="en-US"/>
    </w:rPr>
  </w:style>
  <w:style w:type="character" w:customStyle="1" w:styleId="NichtaufgelsteErwhnung1">
    <w:name w:val="Nicht aufgelöste Erwähnung1"/>
    <w:basedOn w:val="Absatz-Standardschriftart"/>
    <w:uiPriority w:val="99"/>
    <w:semiHidden/>
    <w:unhideWhenUsed/>
    <w:rsid w:val="00B61C19"/>
    <w:rPr>
      <w:color w:val="605E5C"/>
      <w:shd w:val="clear" w:color="auto" w:fill="E1DFDD"/>
    </w:rPr>
  </w:style>
  <w:style w:type="paragraph" w:styleId="berarbeitung">
    <w:name w:val="Revision"/>
    <w:hidden/>
    <w:uiPriority w:val="99"/>
    <w:semiHidden/>
    <w:rsid w:val="004128BC"/>
    <w:rPr>
      <w:rFonts w:ascii="Calibri" w:eastAsiaTheme="minorHAnsi" w:hAnsi="Calibri"/>
      <w:sz w:val="22"/>
      <w:szCs w:val="22"/>
      <w:lang w:eastAsia="en-US"/>
    </w:rPr>
  </w:style>
  <w:style w:type="paragraph" w:styleId="StandardWeb">
    <w:name w:val="Normal (Web)"/>
    <w:basedOn w:val="Standard"/>
    <w:uiPriority w:val="99"/>
    <w:unhideWhenUsed/>
    <w:rsid w:val="009931E3"/>
    <w:pPr>
      <w:spacing w:before="100" w:beforeAutospacing="1" w:after="100" w:afterAutospacing="1"/>
    </w:pPr>
    <w:rPr>
      <w:rFonts w:ascii="Times New Roman" w:eastAsia="Times New Roman" w:hAnsi="Times New Roman"/>
      <w:sz w:val="24"/>
      <w:szCs w:val="24"/>
      <w:lang w:eastAsia="de-DE"/>
    </w:rPr>
  </w:style>
  <w:style w:type="character" w:styleId="Fett">
    <w:name w:val="Strong"/>
    <w:basedOn w:val="Absatz-Standardschriftart"/>
    <w:uiPriority w:val="22"/>
    <w:qFormat/>
    <w:rsid w:val="009931E3"/>
    <w:rPr>
      <w:b/>
      <w:bCs/>
    </w:rPr>
  </w:style>
  <w:style w:type="character" w:styleId="NichtaufgelsteErwhnung">
    <w:name w:val="Unresolved Mention"/>
    <w:basedOn w:val="Absatz-Standardschriftart"/>
    <w:uiPriority w:val="99"/>
    <w:semiHidden/>
    <w:unhideWhenUsed/>
    <w:rsid w:val="00F27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52276900">
      <w:bodyDiv w:val="1"/>
      <w:marLeft w:val="0"/>
      <w:marRight w:val="0"/>
      <w:marTop w:val="0"/>
      <w:marBottom w:val="0"/>
      <w:divBdr>
        <w:top w:val="none" w:sz="0" w:space="0" w:color="auto"/>
        <w:left w:val="none" w:sz="0" w:space="0" w:color="auto"/>
        <w:bottom w:val="none" w:sz="0" w:space="0" w:color="auto"/>
        <w:right w:val="none" w:sz="0" w:space="0" w:color="auto"/>
      </w:divBdr>
    </w:div>
    <w:div w:id="59185600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67977427">
      <w:bodyDiv w:val="1"/>
      <w:marLeft w:val="0"/>
      <w:marRight w:val="0"/>
      <w:marTop w:val="0"/>
      <w:marBottom w:val="0"/>
      <w:divBdr>
        <w:top w:val="none" w:sz="0" w:space="0" w:color="auto"/>
        <w:left w:val="none" w:sz="0" w:space="0" w:color="auto"/>
        <w:bottom w:val="none" w:sz="0" w:space="0" w:color="auto"/>
        <w:right w:val="none" w:sz="0" w:space="0" w:color="auto"/>
      </w:divBdr>
    </w:div>
    <w:div w:id="167969708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ewa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C65C-C321-4B59-A9B3-95C30661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5601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6397</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7</cp:revision>
  <cp:lastPrinted>2006-02-20T13:39:00Z</cp:lastPrinted>
  <dcterms:created xsi:type="dcterms:W3CDTF">2022-11-11T16:30:00Z</dcterms:created>
  <dcterms:modified xsi:type="dcterms:W3CDTF">2022-11-18T11:31:00Z</dcterms:modified>
</cp:coreProperties>
</file>