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CCB09" w14:textId="3EE531AF" w:rsidR="0089082E" w:rsidRDefault="0089082E" w:rsidP="0089082E">
      <w:pPr>
        <w:tabs>
          <w:tab w:val="left" w:pos="8080"/>
        </w:tabs>
        <w:spacing w:line="360" w:lineRule="auto"/>
        <w:ind w:right="1134"/>
        <w:rPr>
          <w:rFonts w:ascii="Arial" w:hAnsi="Arial" w:cs="Arial"/>
          <w:b/>
          <w:color w:val="000000" w:themeColor="text1"/>
          <w:sz w:val="36"/>
          <w:szCs w:val="36"/>
        </w:rPr>
      </w:pPr>
      <w:bookmarkStart w:id="0" w:name="_Hlk133242563"/>
      <w:r>
        <w:rPr>
          <w:rFonts w:ascii="Arial" w:hAnsi="Arial" w:cs="Arial"/>
          <w:b/>
          <w:color w:val="000000" w:themeColor="text1"/>
          <w:sz w:val="36"/>
          <w:szCs w:val="36"/>
        </w:rPr>
        <w:t>Höchste Ansprüche erfüllt:</w:t>
      </w:r>
    </w:p>
    <w:p w14:paraId="0CF6ABF5" w14:textId="42E96B0E" w:rsidR="009934DB" w:rsidRPr="007C6F6D" w:rsidRDefault="0089082E" w:rsidP="0089082E">
      <w:pPr>
        <w:tabs>
          <w:tab w:val="left" w:pos="8080"/>
        </w:tabs>
        <w:spacing w:line="360" w:lineRule="auto"/>
        <w:ind w:right="1134"/>
        <w:rPr>
          <w:rFonts w:ascii="Arial" w:hAnsi="Arial" w:cs="Arial"/>
          <w:b/>
          <w:color w:val="000000" w:themeColor="text1"/>
          <w:sz w:val="36"/>
          <w:szCs w:val="36"/>
        </w:rPr>
      </w:pPr>
      <w:r>
        <w:rPr>
          <w:rFonts w:ascii="Arial" w:hAnsi="Arial" w:cs="Arial"/>
          <w:b/>
          <w:color w:val="000000" w:themeColor="text1"/>
          <w:sz w:val="36"/>
          <w:szCs w:val="36"/>
        </w:rPr>
        <w:t>Deutscher Fachwerkpreis 2025</w:t>
      </w:r>
      <w:r w:rsidR="00125E01">
        <w:rPr>
          <w:rFonts w:ascii="Arial" w:hAnsi="Arial" w:cs="Arial"/>
          <w:b/>
          <w:color w:val="000000" w:themeColor="text1"/>
          <w:sz w:val="36"/>
          <w:szCs w:val="36"/>
        </w:rPr>
        <w:br/>
      </w:r>
      <w:r>
        <w:rPr>
          <w:rFonts w:ascii="Arial" w:hAnsi="Arial" w:cs="Arial"/>
          <w:b/>
          <w:color w:val="000000" w:themeColor="text1"/>
          <w:sz w:val="36"/>
          <w:szCs w:val="36"/>
        </w:rPr>
        <w:t>geht nach Treffurt</w:t>
      </w:r>
    </w:p>
    <w:p w14:paraId="0FA4B3BC" w14:textId="77777777" w:rsidR="00E3256B" w:rsidRPr="00A14660" w:rsidRDefault="00E3256B" w:rsidP="0089082E">
      <w:pPr>
        <w:tabs>
          <w:tab w:val="left" w:pos="8080"/>
        </w:tabs>
        <w:spacing w:line="360" w:lineRule="auto"/>
        <w:ind w:right="1134"/>
        <w:rPr>
          <w:rFonts w:ascii="Arial" w:hAnsi="Arial" w:cs="Arial"/>
          <w:b/>
          <w:color w:val="000000" w:themeColor="text1"/>
          <w:sz w:val="24"/>
          <w:szCs w:val="24"/>
        </w:rPr>
      </w:pPr>
    </w:p>
    <w:p w14:paraId="3C8FED11" w14:textId="5EAA5B14" w:rsidR="00E3256B" w:rsidRPr="00A14660" w:rsidRDefault="007D0E5F" w:rsidP="0089082E">
      <w:pPr>
        <w:tabs>
          <w:tab w:val="left" w:pos="8080"/>
        </w:tabs>
        <w:spacing w:line="360" w:lineRule="auto"/>
        <w:ind w:right="1134"/>
        <w:rPr>
          <w:rFonts w:ascii="Arial" w:hAnsi="Arial" w:cs="Arial"/>
          <w:color w:val="000000" w:themeColor="text1"/>
          <w:sz w:val="24"/>
          <w:szCs w:val="24"/>
        </w:rPr>
      </w:pPr>
      <w:bookmarkStart w:id="1" w:name="_Hlk165282023"/>
      <w:r>
        <w:rPr>
          <w:rFonts w:ascii="Arial" w:hAnsi="Arial" w:cs="Arial"/>
          <w:b/>
          <w:color w:val="000000" w:themeColor="text1"/>
          <w:sz w:val="24"/>
          <w:szCs w:val="24"/>
        </w:rPr>
        <w:t>Inklusionshotel Schwebdaer Hof in Kategorie „Öffentliche Hand“ ausgezeichnet / ProjektStadt aus Weimar unterstützt Kommune als Sanierungsträger sowie im Fördermittelmanagement</w:t>
      </w:r>
    </w:p>
    <w:bookmarkEnd w:id="1"/>
    <w:p w14:paraId="788680BC" w14:textId="77777777" w:rsidR="00E3256B" w:rsidRPr="00FB15FE" w:rsidRDefault="00E3256B" w:rsidP="0089082E">
      <w:pPr>
        <w:tabs>
          <w:tab w:val="left" w:pos="8080"/>
        </w:tabs>
        <w:spacing w:line="360" w:lineRule="auto"/>
        <w:ind w:right="1134"/>
        <w:rPr>
          <w:rFonts w:ascii="Arial" w:hAnsi="Arial" w:cs="Arial"/>
          <w:bCs/>
          <w:color w:val="000000" w:themeColor="text1"/>
        </w:rPr>
      </w:pPr>
    </w:p>
    <w:bookmarkEnd w:id="0"/>
    <w:p w14:paraId="4FD4A26E" w14:textId="405220BF" w:rsidR="0089082E" w:rsidRPr="00462E44" w:rsidRDefault="0089082E" w:rsidP="0089082E">
      <w:pPr>
        <w:spacing w:line="360" w:lineRule="auto"/>
        <w:ind w:right="1134"/>
        <w:rPr>
          <w:rFonts w:ascii="Arial" w:hAnsi="Arial" w:cs="Arial"/>
        </w:rPr>
      </w:pPr>
      <w:r w:rsidRPr="00462E44">
        <w:rPr>
          <w:rFonts w:ascii="Arial" w:hAnsi="Arial" w:cs="Arial"/>
          <w:u w:val="single"/>
        </w:rPr>
        <w:t>Weimar / Treffurt</w:t>
      </w:r>
      <w:r w:rsidRPr="00462E44">
        <w:rPr>
          <w:rFonts w:ascii="Arial" w:hAnsi="Arial" w:cs="Arial"/>
        </w:rPr>
        <w:t xml:space="preserve"> –Jubel in Treffurt: Die Stadt im thüringischen Wartburgkreis ist für die Sanierung des Schwebdaer Hofs in der Kategorie „Öffentliche Hand“ mit dem ersten Platz beim Deutschen Fachwerkpreis geehrt worden. Unterstützung bekam die Kommune von der ProjektStadt in Weimar. Die für Thüringen zuständige Stadtentwicklungsmarke der Unternehmensgruppe Nassauische Heimstätte | Wohnstadt (NHW) agiert als Sanierungsträger der Stadt und hat die Fördermittel akquiriert bzw. verwaltet sowie die Bewerbung für den Preis ausgearbeitet.</w:t>
      </w:r>
    </w:p>
    <w:p w14:paraId="318A9D3E" w14:textId="77777777" w:rsidR="0089082E" w:rsidRDefault="0089082E" w:rsidP="0089082E">
      <w:pPr>
        <w:spacing w:line="360" w:lineRule="auto"/>
        <w:ind w:right="1134"/>
        <w:rPr>
          <w:rFonts w:ascii="Arial" w:hAnsi="Arial" w:cs="Arial"/>
        </w:rPr>
      </w:pPr>
    </w:p>
    <w:p w14:paraId="2B68429C" w14:textId="10CE2095" w:rsidR="0089082E" w:rsidRPr="007D0E5F" w:rsidRDefault="006C48C8" w:rsidP="0089082E">
      <w:pPr>
        <w:spacing w:line="360" w:lineRule="auto"/>
        <w:ind w:right="1134"/>
        <w:rPr>
          <w:rFonts w:ascii="Arial" w:hAnsi="Arial" w:cs="Arial"/>
        </w:rPr>
      </w:pPr>
      <w:r>
        <w:rPr>
          <w:rFonts w:ascii="Arial" w:hAnsi="Arial" w:cs="Arial"/>
        </w:rPr>
        <w:t xml:space="preserve">„Die Sanierung eines Fachwerkgebäudes ist eine hochsensible und komplexe Aufgabe“, sagte Martin Günther, Leiter der ProjektStadt in Thüringen. „Wir freuen uns, dass wir </w:t>
      </w:r>
      <w:r w:rsidRPr="006C48C8">
        <w:rPr>
          <w:rFonts w:ascii="Arial" w:hAnsi="Arial" w:cs="Arial"/>
        </w:rPr>
        <w:t>die Stadt mit unserem Know-how partnerschaftlich unterstützen</w:t>
      </w:r>
      <w:r>
        <w:rPr>
          <w:rFonts w:ascii="Arial" w:hAnsi="Arial" w:cs="Arial"/>
        </w:rPr>
        <w:t xml:space="preserve"> und unseren Teil dazu beitragen konnten, dass dieses beeindruckende Gebäude in neuem Glanz erstrahlt. Das geht nur, wenn alle Beteiligten vertrauensvoll und partnerschaftlich zusammenarbeiten.“</w:t>
      </w:r>
    </w:p>
    <w:p w14:paraId="1B24EFFC" w14:textId="77777777" w:rsidR="0089082E" w:rsidRPr="007D0E5F" w:rsidRDefault="0089082E" w:rsidP="0089082E">
      <w:pPr>
        <w:spacing w:line="360" w:lineRule="auto"/>
        <w:ind w:right="1134"/>
        <w:rPr>
          <w:rFonts w:ascii="Arial" w:hAnsi="Arial" w:cs="Arial"/>
        </w:rPr>
      </w:pPr>
    </w:p>
    <w:p w14:paraId="1D6D50D2" w14:textId="2EFD23C6" w:rsidR="007D0E5F" w:rsidRPr="007D0E5F" w:rsidRDefault="007D0E5F" w:rsidP="0089082E">
      <w:pPr>
        <w:spacing w:line="360" w:lineRule="auto"/>
        <w:ind w:right="1134"/>
        <w:rPr>
          <w:rFonts w:ascii="Arial" w:hAnsi="Arial" w:cs="Arial"/>
        </w:rPr>
      </w:pPr>
      <w:r w:rsidRPr="007D0E5F">
        <w:rPr>
          <w:rFonts w:ascii="Arial" w:hAnsi="Arial" w:cs="Arial"/>
        </w:rPr>
        <w:lastRenderedPageBreak/>
        <w:t xml:space="preserve">Für die Instandsetzung des Schwebdaer Hofes und die Nutzung als </w:t>
      </w:r>
      <w:r>
        <w:rPr>
          <w:rFonts w:ascii="Arial" w:hAnsi="Arial" w:cs="Arial"/>
        </w:rPr>
        <w:t xml:space="preserve">Inklusionshotel </w:t>
      </w:r>
      <w:r w:rsidRPr="007D0E5F">
        <w:rPr>
          <w:rFonts w:ascii="Arial" w:hAnsi="Arial" w:cs="Arial"/>
        </w:rPr>
        <w:t xml:space="preserve">erhielt die Stadt Treffurt </w:t>
      </w:r>
      <w:r>
        <w:rPr>
          <w:rFonts w:ascii="Arial" w:hAnsi="Arial" w:cs="Arial"/>
        </w:rPr>
        <w:t xml:space="preserve">bereits </w:t>
      </w:r>
      <w:r w:rsidRPr="007D0E5F">
        <w:rPr>
          <w:rFonts w:ascii="Arial" w:hAnsi="Arial" w:cs="Arial"/>
        </w:rPr>
        <w:t>2021 den Thüringischen Denkmalschutzpreis</w:t>
      </w:r>
      <w:r>
        <w:rPr>
          <w:rFonts w:ascii="Arial" w:hAnsi="Arial" w:cs="Arial"/>
        </w:rPr>
        <w:t>. Auch damals war die ProjektStadt als Sanierungsträger beteiligt.</w:t>
      </w:r>
    </w:p>
    <w:p w14:paraId="1C41BEEC" w14:textId="77777777" w:rsidR="007D0E5F" w:rsidRPr="007D0E5F" w:rsidRDefault="007D0E5F" w:rsidP="0089082E">
      <w:pPr>
        <w:spacing w:line="360" w:lineRule="auto"/>
        <w:ind w:right="1134"/>
        <w:rPr>
          <w:rFonts w:ascii="Arial" w:hAnsi="Arial" w:cs="Arial"/>
        </w:rPr>
      </w:pPr>
    </w:p>
    <w:p w14:paraId="59D01CAF" w14:textId="2DBF336F" w:rsidR="0089082E" w:rsidRPr="00462E44" w:rsidRDefault="0089082E" w:rsidP="0089082E">
      <w:pPr>
        <w:spacing w:line="360" w:lineRule="auto"/>
        <w:ind w:right="1134"/>
        <w:rPr>
          <w:rFonts w:ascii="Arial" w:hAnsi="Arial" w:cs="Arial"/>
          <w:b/>
          <w:bCs/>
        </w:rPr>
      </w:pPr>
      <w:r>
        <w:rPr>
          <w:rFonts w:ascii="Arial" w:hAnsi="Arial" w:cs="Arial"/>
          <w:b/>
          <w:bCs/>
        </w:rPr>
        <w:t>Barrierearmes Fahrradhotel für Menschen mit und ohne Behinderung</w:t>
      </w:r>
    </w:p>
    <w:p w14:paraId="1FE94064" w14:textId="2A1846DD" w:rsidR="0089082E" w:rsidRDefault="0089082E" w:rsidP="0089082E">
      <w:pPr>
        <w:spacing w:line="360" w:lineRule="auto"/>
        <w:ind w:right="1134"/>
        <w:rPr>
          <w:rFonts w:ascii="Arial" w:hAnsi="Arial" w:cs="Arial"/>
        </w:rPr>
      </w:pPr>
      <w:r w:rsidRPr="00462E44">
        <w:rPr>
          <w:rFonts w:ascii="Arial" w:hAnsi="Arial" w:cs="Arial"/>
        </w:rPr>
        <w:t>Das Gebäude war 1601 als Adelshof errichtet worden</w:t>
      </w:r>
      <w:r w:rsidRPr="00462E44">
        <w:t xml:space="preserve"> </w:t>
      </w:r>
      <w:r w:rsidRPr="00462E44">
        <w:rPr>
          <w:rFonts w:ascii="Arial" w:hAnsi="Arial" w:cs="Arial"/>
        </w:rPr>
        <w:t xml:space="preserve">und wurde in den vergangenen Jahrzehnten als Basis einer Möbelfabrik, als Textilgeschäft und zum Wohnen genutzt. Später hat die Stadt es denkmalgerecht </w:t>
      </w:r>
      <w:r w:rsidR="007F2069">
        <w:rPr>
          <w:rFonts w:ascii="Arial" w:hAnsi="Arial" w:cs="Arial"/>
        </w:rPr>
        <w:t>saniert</w:t>
      </w:r>
      <w:r w:rsidRPr="00462E44">
        <w:rPr>
          <w:rFonts w:ascii="Arial" w:hAnsi="Arial" w:cs="Arial"/>
        </w:rPr>
        <w:t xml:space="preserve"> und </w:t>
      </w:r>
      <w:r w:rsidR="007F2069">
        <w:rPr>
          <w:rFonts w:ascii="Arial" w:hAnsi="Arial" w:cs="Arial"/>
        </w:rPr>
        <w:t xml:space="preserve">in Zusammenarbeit mit dem Betreiber Johannesstift Ershausen </w:t>
      </w:r>
      <w:r w:rsidRPr="00462E44">
        <w:rPr>
          <w:rFonts w:ascii="Arial" w:hAnsi="Arial" w:cs="Arial"/>
        </w:rPr>
        <w:t>ein barrierearmes Fahrradhotel eingerichtet. In dem Inklusionsbetrieb arbeiten Menschen mit und ohne Behinderung zusammen.</w:t>
      </w:r>
    </w:p>
    <w:p w14:paraId="6F31ABA2" w14:textId="77777777" w:rsidR="0089082E" w:rsidRPr="00462E44" w:rsidRDefault="0089082E" w:rsidP="0089082E">
      <w:pPr>
        <w:spacing w:line="360" w:lineRule="auto"/>
        <w:ind w:right="1134"/>
        <w:rPr>
          <w:rFonts w:ascii="Arial" w:hAnsi="Arial" w:cs="Arial"/>
        </w:rPr>
      </w:pPr>
    </w:p>
    <w:p w14:paraId="5257F57F" w14:textId="282085C9" w:rsidR="0089082E" w:rsidRPr="00462E44" w:rsidRDefault="0089082E" w:rsidP="0089082E">
      <w:pPr>
        <w:spacing w:line="360" w:lineRule="auto"/>
        <w:ind w:right="1134"/>
        <w:rPr>
          <w:rFonts w:ascii="Arial" w:hAnsi="Arial" w:cs="Arial"/>
        </w:rPr>
      </w:pPr>
      <w:r w:rsidRPr="00462E44">
        <w:rPr>
          <w:rFonts w:ascii="Arial" w:hAnsi="Arial" w:cs="Arial"/>
        </w:rPr>
        <w:t xml:space="preserve">Das Gebäude </w:t>
      </w:r>
      <w:r>
        <w:rPr>
          <w:rFonts w:ascii="Arial" w:hAnsi="Arial" w:cs="Arial"/>
        </w:rPr>
        <w:t xml:space="preserve">wurde </w:t>
      </w:r>
      <w:r w:rsidRPr="00462E44">
        <w:rPr>
          <w:rFonts w:ascii="Arial" w:hAnsi="Arial" w:cs="Arial"/>
        </w:rPr>
        <w:t>barrierearm gestaltet, weitestgehend energetisch ertüchtigt, der originale Deckenstuck erhalten und ergänzt, die Fassadenfassung nach historischem Befund ausgeführt, im Restaurantbereich die Fachwerkkonstruktion offen</w:t>
      </w:r>
      <w:r>
        <w:rPr>
          <w:rFonts w:ascii="Arial" w:hAnsi="Arial" w:cs="Arial"/>
        </w:rPr>
        <w:t xml:space="preserve">gelegt </w:t>
      </w:r>
      <w:r w:rsidRPr="00462E44">
        <w:rPr>
          <w:rFonts w:ascii="Arial" w:hAnsi="Arial" w:cs="Arial"/>
        </w:rPr>
        <w:t xml:space="preserve">und die Gästezimmer individuell von </w:t>
      </w:r>
      <w:r w:rsidR="007F2069">
        <w:rPr>
          <w:rFonts w:ascii="Arial" w:hAnsi="Arial" w:cs="Arial"/>
        </w:rPr>
        <w:t xml:space="preserve">einer Innenarchitektin und </w:t>
      </w:r>
      <w:r w:rsidRPr="00462E44">
        <w:rPr>
          <w:rFonts w:ascii="Arial" w:hAnsi="Arial" w:cs="Arial"/>
        </w:rPr>
        <w:t xml:space="preserve">einem Künstler gestaltet. </w:t>
      </w:r>
      <w:r w:rsidR="007F2069">
        <w:rPr>
          <w:rFonts w:ascii="Arial" w:hAnsi="Arial" w:cs="Arial"/>
        </w:rPr>
        <w:t>So</w:t>
      </w:r>
      <w:r w:rsidRPr="00462E44">
        <w:rPr>
          <w:rFonts w:ascii="Arial" w:hAnsi="Arial" w:cs="Arial"/>
        </w:rPr>
        <w:t xml:space="preserve"> </w:t>
      </w:r>
      <w:r>
        <w:rPr>
          <w:rFonts w:ascii="Arial" w:hAnsi="Arial" w:cs="Arial"/>
        </w:rPr>
        <w:t xml:space="preserve">wurde </w:t>
      </w:r>
      <w:r w:rsidRPr="00462E44">
        <w:rPr>
          <w:rFonts w:ascii="Arial" w:hAnsi="Arial" w:cs="Arial"/>
        </w:rPr>
        <w:t xml:space="preserve">jedes Zimmer mit einem Tiersymbol markiert, </w:t>
      </w:r>
      <w:r>
        <w:rPr>
          <w:rFonts w:ascii="Arial" w:hAnsi="Arial" w:cs="Arial"/>
        </w:rPr>
        <w:t xml:space="preserve">damit sich </w:t>
      </w:r>
      <w:r w:rsidRPr="00462E44">
        <w:rPr>
          <w:rFonts w:ascii="Arial" w:hAnsi="Arial" w:cs="Arial"/>
        </w:rPr>
        <w:t>beeinträchtigte Mitarbeiter</w:t>
      </w:r>
      <w:r>
        <w:rPr>
          <w:rFonts w:ascii="Arial" w:hAnsi="Arial" w:cs="Arial"/>
        </w:rPr>
        <w:t xml:space="preserve"> o</w:t>
      </w:r>
      <w:r w:rsidRPr="00462E44">
        <w:rPr>
          <w:rFonts w:ascii="Arial" w:hAnsi="Arial" w:cs="Arial"/>
        </w:rPr>
        <w:t>rientier</w:t>
      </w:r>
      <w:r>
        <w:rPr>
          <w:rFonts w:ascii="Arial" w:hAnsi="Arial" w:cs="Arial"/>
        </w:rPr>
        <w:t>en können</w:t>
      </w:r>
      <w:r w:rsidRPr="00462E44">
        <w:rPr>
          <w:rFonts w:ascii="Arial" w:hAnsi="Arial" w:cs="Arial"/>
        </w:rPr>
        <w:t>.</w:t>
      </w:r>
    </w:p>
    <w:p w14:paraId="0EE632E3" w14:textId="77777777" w:rsidR="0089082E" w:rsidRDefault="0089082E" w:rsidP="0089082E">
      <w:pPr>
        <w:spacing w:line="360" w:lineRule="auto"/>
        <w:ind w:right="1134"/>
        <w:rPr>
          <w:rFonts w:ascii="Arial" w:hAnsi="Arial" w:cs="Arial"/>
        </w:rPr>
      </w:pPr>
    </w:p>
    <w:p w14:paraId="4A718907" w14:textId="4B0EF691" w:rsidR="007D0E5F" w:rsidRDefault="0089082E" w:rsidP="0089082E">
      <w:pPr>
        <w:spacing w:line="360" w:lineRule="auto"/>
        <w:ind w:right="1134"/>
        <w:rPr>
          <w:rFonts w:ascii="Arial" w:hAnsi="Arial" w:cs="Arial"/>
        </w:rPr>
      </w:pPr>
      <w:r w:rsidRPr="00462E44">
        <w:rPr>
          <w:rFonts w:ascii="Arial" w:hAnsi="Arial" w:cs="Arial"/>
        </w:rPr>
        <w:t xml:space="preserve">Der behutsame Ausbau erfülle höchste Ansprüche, hieß es in der Laudatio. Gleichzeitig gebe es eine perfekte Symbiose </w:t>
      </w:r>
      <w:bookmarkStart w:id="2" w:name="_Hlk199251121"/>
      <w:r w:rsidRPr="00462E44">
        <w:rPr>
          <w:rFonts w:ascii="Arial" w:hAnsi="Arial" w:cs="Arial"/>
        </w:rPr>
        <w:t>zwischen sozial anspruchsvoller Nutzung, Denkmalerhalt, Stadtgestaltung und Tourismus.</w:t>
      </w:r>
      <w:bookmarkEnd w:id="2"/>
      <w:r w:rsidR="00A422B9">
        <w:rPr>
          <w:rFonts w:ascii="Arial" w:hAnsi="Arial" w:cs="Arial"/>
        </w:rPr>
        <w:t xml:space="preserve"> </w:t>
      </w:r>
      <w:r w:rsidRPr="00462E44">
        <w:rPr>
          <w:rFonts w:ascii="Arial" w:hAnsi="Arial" w:cs="Arial"/>
        </w:rPr>
        <w:t>Die Jury lobte die hohe Qualität der eingereichten Arbeiten. „Die Ergebnisse zeigen, dass Fachwerkgebäude gut sanierbar sind, dass sie alle Anforderungen für ein gesundes, stabiles Klima erfüllen können, dass sie außerordentliche Beiträge zu unserer Kultur geliefert haben und liefern und dass in ihnen ein hoher Wohnwert schlummert.“</w:t>
      </w:r>
    </w:p>
    <w:p w14:paraId="6EAFAA08" w14:textId="73175509" w:rsidR="0089082E" w:rsidRPr="00462E44" w:rsidRDefault="0089082E" w:rsidP="0089082E">
      <w:pPr>
        <w:spacing w:line="360" w:lineRule="auto"/>
        <w:ind w:right="1134"/>
        <w:rPr>
          <w:rFonts w:ascii="Arial" w:hAnsi="Arial" w:cs="Arial"/>
          <w:b/>
          <w:bCs/>
        </w:rPr>
      </w:pPr>
      <w:r>
        <w:rPr>
          <w:rFonts w:ascii="Arial" w:hAnsi="Arial" w:cs="Arial"/>
          <w:b/>
          <w:bCs/>
        </w:rPr>
        <w:lastRenderedPageBreak/>
        <w:t>Arbeitsgemeinschaft Deutsche Fachwerkstätte</w:t>
      </w:r>
    </w:p>
    <w:p w14:paraId="641AE7EB" w14:textId="27C28DEF" w:rsidR="0089082E" w:rsidRDefault="0089082E" w:rsidP="0089082E">
      <w:pPr>
        <w:spacing w:line="360" w:lineRule="auto"/>
        <w:ind w:right="1134"/>
        <w:rPr>
          <w:rFonts w:ascii="Arial" w:hAnsi="Arial" w:cs="Arial"/>
        </w:rPr>
      </w:pPr>
      <w:r w:rsidRPr="00462E44">
        <w:rPr>
          <w:rFonts w:ascii="Arial" w:hAnsi="Arial" w:cs="Arial"/>
        </w:rPr>
        <w:t xml:space="preserve">Die Arbeitsgemeinschaft Deutsche Fachwerkstätte mit Sitz in Fulda verlieh den Deutschen Fachwerkpreis zur Feier ihres 50-jährigen Bestehens in Duderstadt. Er richtet sich an Fachwerkhausbesitzer für </w:t>
      </w:r>
      <w:r w:rsidR="00A422B9">
        <w:rPr>
          <w:rFonts w:ascii="Arial" w:hAnsi="Arial" w:cs="Arial"/>
        </w:rPr>
        <w:t xml:space="preserve">die </w:t>
      </w:r>
      <w:r w:rsidRPr="00462E44">
        <w:rPr>
          <w:rFonts w:ascii="Arial" w:hAnsi="Arial" w:cs="Arial"/>
        </w:rPr>
        <w:t>herausragende Sanierung ihrer Fachwerkgebäude und an Fachwerkstädte und Kommunen mit innovativen Ideen und Konzepten zur Zukunft ihres Fachwerkbestandes. Alle Maßnahmen dienen der Revitalisierung von Einzelgebäuden in Fachwerkstädten und sollen sie auf diesem Weg zukunftsfähig machen.</w:t>
      </w:r>
    </w:p>
    <w:p w14:paraId="6C41B681" w14:textId="77777777" w:rsidR="0089082E" w:rsidRPr="00462E44" w:rsidRDefault="0089082E" w:rsidP="0089082E">
      <w:pPr>
        <w:spacing w:line="360" w:lineRule="auto"/>
        <w:ind w:right="1134"/>
        <w:rPr>
          <w:rFonts w:ascii="Arial" w:hAnsi="Arial" w:cs="Arial"/>
        </w:rPr>
      </w:pPr>
    </w:p>
    <w:p w14:paraId="77401BAD" w14:textId="77777777" w:rsidR="0089082E" w:rsidRPr="00462E44" w:rsidRDefault="0089082E" w:rsidP="00414A54">
      <w:pPr>
        <w:ind w:right="1134"/>
        <w:rPr>
          <w:rFonts w:ascii="Arial" w:hAnsi="Arial" w:cs="Arial"/>
          <w:b/>
          <w:bCs/>
        </w:rPr>
      </w:pPr>
      <w:r w:rsidRPr="00462E44">
        <w:rPr>
          <w:rFonts w:ascii="Arial" w:hAnsi="Arial" w:cs="Arial"/>
          <w:b/>
          <w:bCs/>
        </w:rPr>
        <w:t>Bildunterschriften:</w:t>
      </w:r>
    </w:p>
    <w:p w14:paraId="7172BEF8" w14:textId="74C4A118" w:rsidR="0089082E" w:rsidRPr="00462E44" w:rsidRDefault="0089082E" w:rsidP="00414A54">
      <w:pPr>
        <w:ind w:right="1134"/>
        <w:rPr>
          <w:rFonts w:ascii="Arial" w:hAnsi="Arial" w:cs="Arial"/>
        </w:rPr>
      </w:pPr>
      <w:r w:rsidRPr="00462E44">
        <w:rPr>
          <w:rFonts w:ascii="Arial" w:hAnsi="Arial" w:cs="Arial"/>
          <w:b/>
          <w:bCs/>
        </w:rPr>
        <w:t>PF1:</w:t>
      </w:r>
      <w:r w:rsidRPr="00462E44">
        <w:rPr>
          <w:rFonts w:ascii="Arial" w:hAnsi="Arial" w:cs="Arial"/>
        </w:rPr>
        <w:t xml:space="preserve"> Freuen sich über die Auszeichnung: (v. li.) Prof. Dipl.-Ing. Manfred Gerner (Präsident Arbeitsgemeinschaft Deutsche Fachwerkstädte e. V.), Alice Dinger (Projektleiterin ProjektStadt), Michael Reinz (Bürgermeister Stadt Treffurt), Angela Leinhos (Architektin des Gebäudes), Michael König (Hotelleitung) und Ralf Stützer (Projektleitung Betreiber Hotel). Foto: </w:t>
      </w:r>
      <w:r w:rsidR="007F2069">
        <w:rPr>
          <w:rFonts w:ascii="Arial" w:hAnsi="Arial" w:cs="Arial"/>
        </w:rPr>
        <w:t xml:space="preserve">Diana </w:t>
      </w:r>
      <w:proofErr w:type="spellStart"/>
      <w:r w:rsidR="007F2069">
        <w:rPr>
          <w:rFonts w:ascii="Arial" w:hAnsi="Arial" w:cs="Arial"/>
        </w:rPr>
        <w:t>Wetzestein</w:t>
      </w:r>
      <w:proofErr w:type="spellEnd"/>
    </w:p>
    <w:p w14:paraId="5A152B80" w14:textId="77777777" w:rsidR="0089082E" w:rsidRPr="00462E44" w:rsidRDefault="0089082E" w:rsidP="00414A54">
      <w:pPr>
        <w:ind w:right="1134"/>
        <w:rPr>
          <w:rFonts w:ascii="Arial" w:hAnsi="Arial" w:cs="Arial"/>
        </w:rPr>
      </w:pPr>
    </w:p>
    <w:p w14:paraId="7932ADA1" w14:textId="77777777" w:rsidR="0089082E" w:rsidRDefault="0089082E" w:rsidP="00414A54">
      <w:pPr>
        <w:ind w:right="1134"/>
        <w:rPr>
          <w:rFonts w:ascii="Arial" w:hAnsi="Arial" w:cs="Arial"/>
        </w:rPr>
      </w:pPr>
      <w:r w:rsidRPr="00414A54">
        <w:rPr>
          <w:rFonts w:ascii="Arial" w:hAnsi="Arial" w:cs="Arial"/>
          <w:b/>
          <w:bCs/>
        </w:rPr>
        <w:t>PF2:</w:t>
      </w:r>
      <w:r>
        <w:rPr>
          <w:rFonts w:ascii="Arial" w:hAnsi="Arial" w:cs="Arial"/>
        </w:rPr>
        <w:t xml:space="preserve"> Wurde mit dem ersten Platz beim Deutschen Fachwerkpreis 2025 ausgezeichnet: der Schwebdaer Hof in Treffurt. Foto: ProjektStadt</w:t>
      </w:r>
    </w:p>
    <w:p w14:paraId="559F5E4C" w14:textId="77777777" w:rsidR="0089082E" w:rsidRPr="00462E44" w:rsidRDefault="0089082E" w:rsidP="00414A54">
      <w:pPr>
        <w:ind w:right="1134"/>
        <w:rPr>
          <w:rFonts w:ascii="Arial" w:hAnsi="Arial" w:cs="Arial"/>
        </w:rPr>
      </w:pPr>
    </w:p>
    <w:p w14:paraId="283BFB6A" w14:textId="124F3298" w:rsidR="0089082E" w:rsidRDefault="0089082E" w:rsidP="00414A54">
      <w:pPr>
        <w:ind w:right="1134"/>
        <w:rPr>
          <w:rFonts w:ascii="Arial" w:hAnsi="Arial" w:cs="Arial"/>
        </w:rPr>
      </w:pPr>
      <w:r w:rsidRPr="00414A54">
        <w:rPr>
          <w:rFonts w:ascii="Arial" w:hAnsi="Arial" w:cs="Arial"/>
          <w:b/>
          <w:bCs/>
        </w:rPr>
        <w:t>PF3:</w:t>
      </w:r>
      <w:r w:rsidR="00414A54">
        <w:rPr>
          <w:rFonts w:ascii="Arial" w:hAnsi="Arial" w:cs="Arial"/>
        </w:rPr>
        <w:t xml:space="preserve"> Höchste Ansprüche erfüllt: Die Jury lobte vor allem den gelungenen Mix zwischen</w:t>
      </w:r>
      <w:r w:rsidR="00414A54" w:rsidRPr="00414A54">
        <w:rPr>
          <w:rFonts w:ascii="Arial" w:hAnsi="Arial" w:cs="Arial"/>
        </w:rPr>
        <w:t xml:space="preserve"> sozial anspruchsvoller Nutzung, Denkmalerhalt, Stadtgestaltung und Tourismus.</w:t>
      </w:r>
      <w:r w:rsidR="00414A54">
        <w:rPr>
          <w:rFonts w:ascii="Arial" w:hAnsi="Arial" w:cs="Arial"/>
        </w:rPr>
        <w:t xml:space="preserve"> Foto: ProjektStadt</w:t>
      </w:r>
    </w:p>
    <w:p w14:paraId="33EB723A" w14:textId="619535A3" w:rsidR="0089082E" w:rsidRPr="00462E44" w:rsidRDefault="0089082E" w:rsidP="00414A54">
      <w:pPr>
        <w:ind w:right="1134"/>
        <w:rPr>
          <w:rFonts w:ascii="Arial" w:hAnsi="Arial" w:cs="Arial"/>
        </w:rPr>
      </w:pPr>
    </w:p>
    <w:p w14:paraId="0C56D6D0" w14:textId="77777777" w:rsidR="0089082E" w:rsidRDefault="00CE134D" w:rsidP="0089082E">
      <w:pPr>
        <w:tabs>
          <w:tab w:val="left" w:pos="8080"/>
        </w:tabs>
        <w:ind w:right="1134"/>
        <w:rPr>
          <w:rStyle w:val="normaltextrun"/>
          <w:rFonts w:ascii="Arial" w:hAnsi="Arial" w:cs="Arial"/>
          <w:b/>
          <w:bCs/>
        </w:rPr>
      </w:pPr>
      <w:r>
        <w:rPr>
          <w:rStyle w:val="normaltextrun"/>
          <w:rFonts w:ascii="Arial" w:hAnsi="Arial" w:cs="Arial"/>
          <w:b/>
          <w:bCs/>
        </w:rPr>
        <w:t>Unternehmensgruppe Nassauische Heimstätte | Wohnstadt</w:t>
      </w:r>
    </w:p>
    <w:p w14:paraId="3E152F22" w14:textId="5DF16F10" w:rsidR="00460377" w:rsidRPr="0089082E" w:rsidRDefault="00CE134D" w:rsidP="0089082E">
      <w:pPr>
        <w:tabs>
          <w:tab w:val="left" w:pos="8080"/>
        </w:tabs>
        <w:ind w:right="1134"/>
        <w:rPr>
          <w:rFonts w:ascii="Segoe UI" w:hAnsi="Segoe UI" w:cs="Segoe UI"/>
          <w:sz w:val="18"/>
          <w:szCs w:val="18"/>
        </w:rPr>
      </w:pPr>
      <w:r>
        <w:rPr>
          <w:rStyle w:val="normaltextrun"/>
          <w:rFonts w:ascii="Arial" w:hAnsi="Arial" w:cs="Arial"/>
        </w:rPr>
        <w:t xml:space="preserve">Die Unternehmensgruppe Nassauische Heimstätte | Wohnstadt (NHW) mit Sitz in Frankfurt am Main und Kassel bietet seit über 100 Jahren umfassende Dienstleistungen in den Bereichen Wohnen, Bauen und Entwickeln. Sie beschäftigt mehr als 900 Mitarbeitende. Mit 60.000 Mietwohnungen an 112 Standorten in Hessen gehört sie zu den führenden deutschen Wohnungsunternehmen.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hyperlink r:id="rId8" w:tgtFrame="_blank" w:history="1">
        <w:r>
          <w:rPr>
            <w:rStyle w:val="normaltextrun"/>
            <w:rFonts w:ascii="Arial" w:hAnsi="Arial" w:cs="Arial"/>
            <w:color w:val="0000FF"/>
            <w:u w:val="single"/>
          </w:rPr>
          <w:t>www.nhw.de/</w:t>
        </w:r>
      </w:hyperlink>
    </w:p>
    <w:sectPr w:rsidR="00460377" w:rsidRPr="0089082E" w:rsidSect="00A35B13">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C64E" w14:textId="77777777" w:rsidR="0018273E" w:rsidRDefault="0018273E">
      <w:r>
        <w:separator/>
      </w:r>
    </w:p>
  </w:endnote>
  <w:endnote w:type="continuationSeparator" w:id="0">
    <w:p w14:paraId="08B1399D" w14:textId="77777777" w:rsidR="0018273E" w:rsidRDefault="0018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AEB9" w14:textId="77777777" w:rsidR="00A35B13" w:rsidRDefault="00A35B13">
    <w:pPr>
      <w:pStyle w:val="Fuzeile"/>
      <w:pBdr>
        <w:bottom w:val="single" w:sz="4" w:space="1" w:color="auto"/>
      </w:pBdr>
      <w:rPr>
        <w:sz w:val="16"/>
        <w:szCs w:val="16"/>
      </w:rPr>
    </w:pPr>
  </w:p>
  <w:p w14:paraId="5930DAE1" w14:textId="77777777" w:rsidR="00A35B13" w:rsidRDefault="00A35B13">
    <w:pPr>
      <w:pStyle w:val="Fuzeile"/>
      <w:pBdr>
        <w:bottom w:val="single" w:sz="4" w:space="1" w:color="auto"/>
      </w:pBdr>
      <w:rPr>
        <w:sz w:val="16"/>
        <w:szCs w:val="16"/>
      </w:rPr>
    </w:pPr>
  </w:p>
  <w:p w14:paraId="4249CFB7" w14:textId="77777777" w:rsidR="00A35B13" w:rsidRDefault="00A35B13">
    <w:pPr>
      <w:pStyle w:val="Fuzeile"/>
      <w:rPr>
        <w:rFonts w:ascii="Arial" w:hAnsi="Arial" w:cs="Arial"/>
        <w:color w:val="000000"/>
        <w:sz w:val="16"/>
        <w:szCs w:val="16"/>
      </w:rPr>
    </w:pPr>
  </w:p>
  <w:p w14:paraId="24B2817D" w14:textId="77777777" w:rsidR="00A35B13" w:rsidRDefault="00AD2AD2">
    <w:pPr>
      <w:pStyle w:val="Fuzeile"/>
      <w:rPr>
        <w:rFonts w:ascii="Arial" w:hAnsi="Arial" w:cs="Arial"/>
        <w:b/>
        <w:bCs/>
        <w:color w:val="000000"/>
        <w:sz w:val="16"/>
        <w:szCs w:val="16"/>
      </w:rPr>
    </w:pPr>
    <w:r>
      <w:rPr>
        <w:rFonts w:ascii="Arial" w:hAnsi="Arial" w:cs="Arial"/>
        <w:b/>
        <w:bCs/>
        <w:color w:val="000000"/>
        <w:sz w:val="16"/>
        <w:szCs w:val="16"/>
      </w:rPr>
      <w:t>Pressekontakt:</w:t>
    </w:r>
  </w:p>
  <w:p w14:paraId="6F1E625D" w14:textId="77777777" w:rsidR="00A35B13" w:rsidRDefault="00A35B13">
    <w:pPr>
      <w:pStyle w:val="Fuzeile"/>
      <w:rPr>
        <w:rFonts w:ascii="Arial" w:hAnsi="Arial" w:cs="Arial"/>
        <w:b/>
        <w:bCs/>
        <w:color w:val="000000"/>
        <w:sz w:val="16"/>
        <w:szCs w:val="16"/>
      </w:rPr>
    </w:pPr>
  </w:p>
  <w:p w14:paraId="7BB06E56" w14:textId="77777777" w:rsidR="00A35B13" w:rsidRDefault="00AD2AD2">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3A85D074" w14:textId="37DBC839" w:rsidR="00A35B13" w:rsidRDefault="00900EE7">
    <w:pPr>
      <w:pStyle w:val="Fuzeile"/>
      <w:rPr>
        <w:rFonts w:ascii="Arial" w:hAnsi="Arial" w:cs="Arial"/>
        <w:sz w:val="16"/>
        <w:szCs w:val="16"/>
      </w:rPr>
    </w:pPr>
    <w:r>
      <w:rPr>
        <w:rFonts w:ascii="Arial" w:hAnsi="Arial" w:cs="Arial"/>
        <w:sz w:val="16"/>
        <w:szCs w:val="16"/>
      </w:rPr>
      <w:t>Jens Duffner</w:t>
    </w:r>
    <w:r w:rsidR="00F67239">
      <w:rPr>
        <w:rFonts w:ascii="Arial" w:hAnsi="Arial" w:cs="Arial"/>
        <w:sz w:val="16"/>
        <w:szCs w:val="16"/>
      </w:rPr>
      <w:t xml:space="preserve"> – Pr</w:t>
    </w:r>
    <w:r>
      <w:rPr>
        <w:rFonts w:ascii="Arial" w:hAnsi="Arial" w:cs="Arial"/>
        <w:sz w:val="16"/>
        <w:szCs w:val="16"/>
      </w:rPr>
      <w:t>essesprecher</w:t>
    </w:r>
    <w:r w:rsidR="00F67239">
      <w:rPr>
        <w:rFonts w:ascii="Arial" w:hAnsi="Arial" w:cs="Arial"/>
        <w:sz w:val="16"/>
        <w:szCs w:val="16"/>
      </w:rPr>
      <w:t xml:space="preserve"> – T - 069-678674-</w:t>
    </w:r>
    <w:r w:rsidR="004E4CAD">
      <w:rPr>
        <w:rFonts w:ascii="Arial" w:hAnsi="Arial" w:cs="Arial"/>
        <w:sz w:val="16"/>
        <w:szCs w:val="16"/>
      </w:rPr>
      <w:t>1</w:t>
    </w:r>
    <w:r>
      <w:rPr>
        <w:rFonts w:ascii="Arial" w:hAnsi="Arial" w:cs="Arial"/>
        <w:sz w:val="16"/>
        <w:szCs w:val="16"/>
      </w:rPr>
      <w:t>321</w:t>
    </w:r>
    <w:r w:rsidR="00F67239">
      <w:rPr>
        <w:rFonts w:ascii="Arial" w:hAnsi="Arial" w:cs="Arial"/>
        <w:sz w:val="16"/>
        <w:szCs w:val="16"/>
      </w:rPr>
      <w:t xml:space="preserve"> – </w:t>
    </w:r>
    <w:r w:rsidR="00CE134D">
      <w:rPr>
        <w:rFonts w:ascii="Arial" w:hAnsi="Arial" w:cs="Arial"/>
        <w:sz w:val="16"/>
        <w:szCs w:val="16"/>
      </w:rPr>
      <w:t xml:space="preserve">E-Mail: </w:t>
    </w:r>
    <w:r>
      <w:rPr>
        <w:rFonts w:ascii="Arial" w:hAnsi="Arial" w:cs="Arial"/>
        <w:sz w:val="16"/>
        <w:szCs w:val="16"/>
      </w:rPr>
      <w:t>Jens.Duffner</w:t>
    </w:r>
    <w:r w:rsidR="00F67239">
      <w:rPr>
        <w:rFonts w:ascii="Arial" w:hAnsi="Arial" w:cs="Arial"/>
        <w:sz w:val="16"/>
        <w:szCs w:val="16"/>
      </w:rPr>
      <w:t>@</w:t>
    </w:r>
    <w:r>
      <w:rPr>
        <w:rFonts w:ascii="Arial" w:hAnsi="Arial" w:cs="Arial"/>
        <w:sz w:val="16"/>
        <w:szCs w:val="16"/>
      </w:rPr>
      <w:t>naheimst.de</w:t>
    </w:r>
  </w:p>
  <w:p w14:paraId="3A9ACBAE" w14:textId="77777777" w:rsidR="00A35B13" w:rsidRDefault="00A35B13">
    <w:pPr>
      <w:pStyle w:val="Fuzeile"/>
      <w:rPr>
        <w:rFonts w:ascii="Arial" w:hAnsi="Arial" w:cs="Arial"/>
        <w:sz w:val="16"/>
        <w:szCs w:val="16"/>
      </w:rPr>
    </w:pPr>
  </w:p>
  <w:p w14:paraId="46D8859F" w14:textId="77777777" w:rsidR="000F19B1" w:rsidRPr="000F19B1" w:rsidRDefault="000F19B1" w:rsidP="000F19B1">
    <w:pPr>
      <w:pStyle w:val="Fuzeile"/>
      <w:rPr>
        <w:rFonts w:ascii="Arial" w:hAnsi="Arial" w:cs="Arial"/>
        <w:sz w:val="16"/>
        <w:szCs w:val="16"/>
      </w:rPr>
    </w:pPr>
    <w:r w:rsidRPr="000F19B1">
      <w:rPr>
        <w:rFonts w:ascii="Arial" w:hAnsi="Arial" w:cs="Arial"/>
        <w:sz w:val="16"/>
        <w:szCs w:val="16"/>
      </w:rPr>
      <w:t>Stadtwerke Offenbach Holding GmbH, Unternehmenskommunikation, Senefelderstraße 162, 63069 Offenbach,</w:t>
    </w:r>
  </w:p>
  <w:p w14:paraId="30B35FC9" w14:textId="7B8AF442" w:rsidR="000F19B1" w:rsidRDefault="000F19B1" w:rsidP="000F19B1">
    <w:pPr>
      <w:pStyle w:val="Fuzeile"/>
      <w:rPr>
        <w:rFonts w:ascii="Arial" w:hAnsi="Arial" w:cs="Arial"/>
        <w:sz w:val="16"/>
        <w:szCs w:val="16"/>
      </w:rPr>
    </w:pPr>
    <w:r w:rsidRPr="000F19B1">
      <w:rPr>
        <w:rFonts w:ascii="Arial" w:hAnsi="Arial" w:cs="Arial"/>
        <w:sz w:val="16"/>
        <w:szCs w:val="16"/>
      </w:rPr>
      <w:t>Regina Preis, Pressesprecherin, 069-840004-183</w:t>
    </w:r>
  </w:p>
  <w:p w14:paraId="5F84AE5F" w14:textId="77777777" w:rsidR="00A35B13" w:rsidRDefault="00A35B13">
    <w:pPr>
      <w:pStyle w:val="Fuzeile"/>
      <w:jc w:val="center"/>
      <w:rPr>
        <w:rFonts w:ascii="Arial" w:hAnsi="Arial" w:cs="Arial"/>
        <w:sz w:val="10"/>
        <w:szCs w:val="10"/>
      </w:rPr>
    </w:pPr>
  </w:p>
  <w:p w14:paraId="00225C64" w14:textId="1E78AA7E" w:rsidR="00A35B13" w:rsidRDefault="00AD2AD2">
    <w:pPr>
      <w:pStyle w:val="Fuzeile"/>
      <w:rPr>
        <w:rFonts w:ascii="Arial" w:hAnsi="Arial" w:cs="Arial"/>
        <w:sz w:val="10"/>
        <w:szCs w:val="10"/>
      </w:rPr>
    </w:pPr>
    <w:r>
      <w:rPr>
        <w:rFonts w:ascii="Arial" w:hAnsi="Arial" w:cs="Arial"/>
        <w:b/>
        <w:bCs/>
        <w:sz w:val="16"/>
        <w:szCs w:val="16"/>
      </w:rPr>
      <w:t>Pressemitteilungen und Pressebilder auch online im Presseportal unter www.n</w:t>
    </w:r>
    <w:r w:rsidR="00CE134D">
      <w:rPr>
        <w:rFonts w:ascii="Arial" w:hAnsi="Arial" w:cs="Arial"/>
        <w:b/>
        <w:bCs/>
        <w:sz w:val="16"/>
        <w:szCs w:val="16"/>
      </w:rPr>
      <w:t>hw</w:t>
    </w:r>
    <w:r>
      <w:rPr>
        <w:rFonts w:ascii="Arial" w:hAnsi="Arial" w:cs="Arial"/>
        <w:b/>
        <w:bCs/>
        <w:sz w:val="16"/>
        <w:szCs w:val="16"/>
      </w:rPr>
      <w: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1C0F0" w14:textId="77777777" w:rsidR="0018273E" w:rsidRDefault="0018273E">
      <w:r>
        <w:separator/>
      </w:r>
    </w:p>
  </w:footnote>
  <w:footnote w:type="continuationSeparator" w:id="0">
    <w:p w14:paraId="234D0CC5" w14:textId="77777777" w:rsidR="0018273E" w:rsidRDefault="00182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7225" w14:textId="43A26AE2" w:rsidR="00A35B13" w:rsidRDefault="002B4DE4">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8240" behindDoc="1" locked="0" layoutInCell="1" allowOverlap="1" wp14:anchorId="5BE6A8B8" wp14:editId="48EB4029">
          <wp:simplePos x="0" y="0"/>
          <wp:positionH relativeFrom="column">
            <wp:posOffset>3578225</wp:posOffset>
          </wp:positionH>
          <wp:positionV relativeFrom="paragraph">
            <wp:posOffset>0</wp:posOffset>
          </wp:positionV>
          <wp:extent cx="2441575" cy="677545"/>
          <wp:effectExtent l="0" t="0" r="0" b="825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41575" cy="677545"/>
                  </a:xfrm>
                  <a:prstGeom prst="rect">
                    <a:avLst/>
                  </a:prstGeom>
                  <a:noFill/>
                  <a:ln>
                    <a:noFill/>
                  </a:ln>
                </pic:spPr>
              </pic:pic>
            </a:graphicData>
          </a:graphic>
          <wp14:sizeRelH relativeFrom="margin">
            <wp14:pctWidth>0</wp14:pctWidth>
          </wp14:sizeRelH>
        </wp:anchor>
      </w:drawing>
    </w:r>
  </w:p>
  <w:p w14:paraId="38ACE084" w14:textId="1C76F5DC" w:rsidR="00A35B13" w:rsidRDefault="00A35B13">
    <w:pPr>
      <w:pStyle w:val="Kopfzeile"/>
      <w:rPr>
        <w:rFonts w:ascii="Arial" w:hAnsi="Arial" w:cs="Arial"/>
        <w:b/>
        <w:bCs/>
        <w:spacing w:val="60"/>
        <w:sz w:val="28"/>
        <w:szCs w:val="28"/>
      </w:rPr>
    </w:pPr>
  </w:p>
  <w:p w14:paraId="5B2DF115" w14:textId="1DB4F71D" w:rsidR="00A35B13" w:rsidRDefault="00A35B13">
    <w:pPr>
      <w:pStyle w:val="Kopfzeile"/>
      <w:rPr>
        <w:rFonts w:ascii="Arial" w:hAnsi="Arial" w:cs="Arial"/>
        <w:b/>
        <w:bCs/>
        <w:spacing w:val="60"/>
        <w:sz w:val="28"/>
        <w:szCs w:val="28"/>
      </w:rPr>
    </w:pPr>
  </w:p>
  <w:p w14:paraId="7B5B0B30" w14:textId="77777777" w:rsidR="00087630" w:rsidRDefault="00087630">
    <w:pPr>
      <w:pStyle w:val="Kopfzeile"/>
      <w:rPr>
        <w:rFonts w:ascii="Arial" w:hAnsi="Arial" w:cs="Arial"/>
        <w:b/>
        <w:bCs/>
        <w:spacing w:val="60"/>
        <w:sz w:val="36"/>
        <w:szCs w:val="36"/>
      </w:rPr>
    </w:pPr>
  </w:p>
  <w:p w14:paraId="0C869743" w14:textId="196194F4" w:rsidR="00A35B13" w:rsidRDefault="00937110">
    <w:pPr>
      <w:pStyle w:val="Kopfzeile"/>
      <w:rPr>
        <w:rFonts w:ascii="Arial" w:hAnsi="Arial" w:cs="Arial"/>
        <w:b/>
        <w:bCs/>
        <w:spacing w:val="60"/>
        <w:sz w:val="36"/>
        <w:szCs w:val="36"/>
      </w:rPr>
    </w:pPr>
    <w:r>
      <w:rPr>
        <w:rFonts w:ascii="Arial" w:hAnsi="Arial" w:cs="Arial"/>
        <w:b/>
        <w:bCs/>
        <w:spacing w:val="60"/>
        <w:sz w:val="36"/>
        <w:szCs w:val="36"/>
      </w:rPr>
      <w:t>Pressemitteilung</w:t>
    </w:r>
  </w:p>
  <w:p w14:paraId="226596A5" w14:textId="7B9BCFD5" w:rsidR="000E78D8" w:rsidRDefault="000E78D8">
    <w:pPr>
      <w:pStyle w:val="Kopfzeile"/>
      <w:rPr>
        <w:rFonts w:ascii="Arial" w:hAnsi="Arial" w:cs="Arial"/>
        <w:b/>
        <w:bCs/>
        <w:spacing w:val="60"/>
        <w:sz w:val="24"/>
        <w:szCs w:val="24"/>
      </w:rPr>
    </w:pPr>
  </w:p>
  <w:p w14:paraId="2E50FF59" w14:textId="41746727" w:rsidR="00A35B13" w:rsidRDefault="00AD2AD2" w:rsidP="00F26152">
    <w:pPr>
      <w:pStyle w:val="Kopfzeile"/>
      <w:tabs>
        <w:tab w:val="clear" w:pos="4536"/>
        <w:tab w:val="clear" w:pos="9072"/>
        <w:tab w:val="left" w:pos="3552"/>
      </w:tabs>
      <w:rPr>
        <w:rFonts w:ascii="Arial" w:hAnsi="Arial" w:cs="Arial"/>
      </w:rPr>
    </w:pPr>
    <w:r>
      <w:rPr>
        <w:rFonts w:ascii="Arial" w:hAnsi="Arial" w:cs="Arial"/>
      </w:rPr>
      <w:t>Datum:</w:t>
    </w:r>
    <w:r w:rsidR="001300A3">
      <w:rPr>
        <w:rFonts w:ascii="Arial" w:hAnsi="Arial" w:cs="Arial"/>
      </w:rPr>
      <w:t xml:space="preserve"> </w:t>
    </w:r>
    <w:r w:rsidR="0089082E">
      <w:rPr>
        <w:rFonts w:ascii="Arial" w:hAnsi="Arial" w:cs="Arial"/>
      </w:rPr>
      <w:t>27</w:t>
    </w:r>
    <w:r>
      <w:rPr>
        <w:rFonts w:ascii="Arial" w:hAnsi="Arial" w:cs="Arial"/>
      </w:rPr>
      <w:t>.</w:t>
    </w:r>
    <w:r w:rsidR="007D238A">
      <w:rPr>
        <w:rFonts w:ascii="Arial" w:hAnsi="Arial" w:cs="Arial"/>
      </w:rPr>
      <w:t>0</w:t>
    </w:r>
    <w:r w:rsidR="008512F8">
      <w:rPr>
        <w:rFonts w:ascii="Arial" w:hAnsi="Arial" w:cs="Arial"/>
      </w:rPr>
      <w:t>5</w:t>
    </w:r>
    <w:r>
      <w:rPr>
        <w:rFonts w:ascii="Arial" w:hAnsi="Arial" w:cs="Arial"/>
      </w:rPr>
      <w:t>.202</w:t>
    </w:r>
    <w:r w:rsidR="00CE134D">
      <w:rPr>
        <w:rFonts w:ascii="Arial" w:hAnsi="Arial" w:cs="Arial"/>
      </w:rPr>
      <w:t>5</w:t>
    </w:r>
    <w:r>
      <w:rPr>
        <w:rFonts w:ascii="Arial" w:hAnsi="Arial" w:cs="Arial"/>
      </w:rPr>
      <w:t xml:space="preserve">  |  Seite </w:t>
    </w:r>
    <w:r w:rsidR="00376310">
      <w:rPr>
        <w:rFonts w:ascii="Arial" w:hAnsi="Arial" w:cs="Arial"/>
      </w:rPr>
      <w:fldChar w:fldCharType="begin"/>
    </w:r>
    <w:r>
      <w:rPr>
        <w:rFonts w:ascii="Arial" w:hAnsi="Arial" w:cs="Arial"/>
      </w:rPr>
      <w:instrText xml:space="preserve"> PAGE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r>
      <w:rPr>
        <w:rFonts w:ascii="Arial" w:hAnsi="Arial" w:cs="Arial"/>
      </w:rPr>
      <w:t xml:space="preserve"> von </w:t>
    </w:r>
    <w:r w:rsidR="00376310">
      <w:rPr>
        <w:rFonts w:ascii="Arial" w:hAnsi="Arial" w:cs="Arial"/>
      </w:rPr>
      <w:fldChar w:fldCharType="begin"/>
    </w:r>
    <w:r>
      <w:rPr>
        <w:rFonts w:ascii="Arial" w:hAnsi="Arial" w:cs="Arial"/>
      </w:rPr>
      <w:instrText xml:space="preserve"> NUMPAGES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r w:rsidR="00F26152">
      <w:rPr>
        <w:rFonts w:ascii="Arial" w:hAnsi="Arial" w:cs="Arial"/>
      </w:rPr>
      <w:tab/>
    </w:r>
  </w:p>
  <w:p w14:paraId="7460D724" w14:textId="0CF25ED9" w:rsidR="00A35B13" w:rsidRDefault="00AD2AD2">
    <w:pPr>
      <w:pStyle w:val="Kopfzeile"/>
      <w:rPr>
        <w:rFonts w:ascii="Arial" w:hAnsi="Arial" w:cs="Arial"/>
      </w:rPr>
    </w:pPr>
    <w:r>
      <w:rPr>
        <w:rFonts w:ascii="Arial" w:hAnsi="Arial" w:cs="Arial"/>
      </w:rPr>
      <w:t xml:space="preserve">Anzahl Zeichen inkl. Leerzeichen: </w:t>
    </w:r>
    <w:r w:rsidR="000C685E">
      <w:rPr>
        <w:rFonts w:ascii="Arial" w:hAnsi="Arial" w:cs="Arial"/>
      </w:rPr>
      <w:t>3</w:t>
    </w:r>
    <w:r>
      <w:rPr>
        <w:rFonts w:ascii="Arial" w:hAnsi="Arial" w:cs="Arial"/>
      </w:rPr>
      <w:t>.</w:t>
    </w:r>
    <w:r w:rsidR="007F2069">
      <w:rPr>
        <w:rFonts w:ascii="Arial" w:hAnsi="Arial" w:cs="Arial"/>
      </w:rPr>
      <w:t>405</w:t>
    </w:r>
    <w:r>
      <w:rPr>
        <w:rFonts w:ascii="Arial" w:hAnsi="Arial" w:cs="Arial"/>
      </w:rPr>
      <w:t xml:space="preserve"> ohne Boilerplate</w:t>
    </w:r>
  </w:p>
  <w:p w14:paraId="422A69CD" w14:textId="6C3AD286" w:rsidR="00A35B13" w:rsidRDefault="00A35B13">
    <w:pPr>
      <w:pStyle w:val="Kopfzeile"/>
      <w:rPr>
        <w:rFonts w:ascii="Arial" w:hAnsi="Arial" w:cs="Arial"/>
        <w:sz w:val="28"/>
        <w:szCs w:val="28"/>
      </w:rPr>
    </w:pPr>
  </w:p>
  <w:p w14:paraId="0D1F3615" w14:textId="3AFC9E32" w:rsidR="00A35B13" w:rsidRDefault="00A35B13">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31EC"/>
    <w:multiLevelType w:val="hybridMultilevel"/>
    <w:tmpl w:val="E48EC8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3F4BD8"/>
    <w:multiLevelType w:val="hybridMultilevel"/>
    <w:tmpl w:val="C150D2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354CEF"/>
    <w:multiLevelType w:val="hybridMultilevel"/>
    <w:tmpl w:val="6382D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255249"/>
    <w:multiLevelType w:val="hybridMultilevel"/>
    <w:tmpl w:val="5C524B9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5F6D186E"/>
    <w:multiLevelType w:val="hybridMultilevel"/>
    <w:tmpl w:val="25BE36F8"/>
    <w:lvl w:ilvl="0" w:tplc="0664935E">
      <w:start w:val="15"/>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4E16170"/>
    <w:multiLevelType w:val="multilevel"/>
    <w:tmpl w:val="8492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F5401D"/>
    <w:multiLevelType w:val="multilevel"/>
    <w:tmpl w:val="A018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380755">
    <w:abstractNumId w:val="4"/>
  </w:num>
  <w:num w:numId="2" w16cid:durableId="1981035162">
    <w:abstractNumId w:val="2"/>
  </w:num>
  <w:num w:numId="3" w16cid:durableId="1606233133">
    <w:abstractNumId w:val="0"/>
  </w:num>
  <w:num w:numId="4" w16cid:durableId="488180669">
    <w:abstractNumId w:val="3"/>
  </w:num>
  <w:num w:numId="5" w16cid:durableId="726219736">
    <w:abstractNumId w:val="1"/>
  </w:num>
  <w:num w:numId="6" w16cid:durableId="2057269432">
    <w:abstractNumId w:val="5"/>
  </w:num>
  <w:num w:numId="7" w16cid:durableId="842862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13"/>
    <w:rsid w:val="000009D8"/>
    <w:rsid w:val="00005638"/>
    <w:rsid w:val="00023C9C"/>
    <w:rsid w:val="000245F9"/>
    <w:rsid w:val="00026511"/>
    <w:rsid w:val="00032076"/>
    <w:rsid w:val="000331A1"/>
    <w:rsid w:val="000378CE"/>
    <w:rsid w:val="00040D8C"/>
    <w:rsid w:val="00040F33"/>
    <w:rsid w:val="000479B6"/>
    <w:rsid w:val="000550FC"/>
    <w:rsid w:val="00056C55"/>
    <w:rsid w:val="000605A0"/>
    <w:rsid w:val="00067149"/>
    <w:rsid w:val="00067796"/>
    <w:rsid w:val="00067B42"/>
    <w:rsid w:val="00067CB7"/>
    <w:rsid w:val="00070615"/>
    <w:rsid w:val="00071562"/>
    <w:rsid w:val="00073DB7"/>
    <w:rsid w:val="00075D6E"/>
    <w:rsid w:val="0007721D"/>
    <w:rsid w:val="00084B35"/>
    <w:rsid w:val="00087630"/>
    <w:rsid w:val="00087B02"/>
    <w:rsid w:val="00090CEE"/>
    <w:rsid w:val="00091A00"/>
    <w:rsid w:val="0009216E"/>
    <w:rsid w:val="000944C4"/>
    <w:rsid w:val="00095B50"/>
    <w:rsid w:val="000A0408"/>
    <w:rsid w:val="000A0992"/>
    <w:rsid w:val="000A417D"/>
    <w:rsid w:val="000A6CD8"/>
    <w:rsid w:val="000B05AE"/>
    <w:rsid w:val="000B6299"/>
    <w:rsid w:val="000C08C5"/>
    <w:rsid w:val="000C11F6"/>
    <w:rsid w:val="000C3427"/>
    <w:rsid w:val="000C66B2"/>
    <w:rsid w:val="000C685E"/>
    <w:rsid w:val="000C6CCB"/>
    <w:rsid w:val="000D0351"/>
    <w:rsid w:val="000D04CC"/>
    <w:rsid w:val="000D5B7B"/>
    <w:rsid w:val="000D6CF8"/>
    <w:rsid w:val="000D7653"/>
    <w:rsid w:val="000E1FC5"/>
    <w:rsid w:val="000E3E1B"/>
    <w:rsid w:val="000E78D8"/>
    <w:rsid w:val="000E7C60"/>
    <w:rsid w:val="000F19B1"/>
    <w:rsid w:val="000F2CE0"/>
    <w:rsid w:val="000F4095"/>
    <w:rsid w:val="000F4D24"/>
    <w:rsid w:val="00103529"/>
    <w:rsid w:val="00114058"/>
    <w:rsid w:val="00115402"/>
    <w:rsid w:val="001179FD"/>
    <w:rsid w:val="001200C8"/>
    <w:rsid w:val="00125E01"/>
    <w:rsid w:val="001276BE"/>
    <w:rsid w:val="001300A3"/>
    <w:rsid w:val="001320E5"/>
    <w:rsid w:val="001332F7"/>
    <w:rsid w:val="001403EC"/>
    <w:rsid w:val="00142E37"/>
    <w:rsid w:val="001436ED"/>
    <w:rsid w:val="001443BE"/>
    <w:rsid w:val="00150E3E"/>
    <w:rsid w:val="001532FE"/>
    <w:rsid w:val="0015360A"/>
    <w:rsid w:val="00155189"/>
    <w:rsid w:val="00160359"/>
    <w:rsid w:val="0016053F"/>
    <w:rsid w:val="001607ED"/>
    <w:rsid w:val="00171EDE"/>
    <w:rsid w:val="00172E49"/>
    <w:rsid w:val="00176DAD"/>
    <w:rsid w:val="0017716F"/>
    <w:rsid w:val="0018273E"/>
    <w:rsid w:val="00184898"/>
    <w:rsid w:val="00187B2D"/>
    <w:rsid w:val="00190AA8"/>
    <w:rsid w:val="00193764"/>
    <w:rsid w:val="001945DF"/>
    <w:rsid w:val="001B20D1"/>
    <w:rsid w:val="001C2C50"/>
    <w:rsid w:val="001C60D1"/>
    <w:rsid w:val="001C6818"/>
    <w:rsid w:val="001D60B0"/>
    <w:rsid w:val="001D6E61"/>
    <w:rsid w:val="001E31D0"/>
    <w:rsid w:val="001E38FB"/>
    <w:rsid w:val="001E6231"/>
    <w:rsid w:val="001F4C30"/>
    <w:rsid w:val="001F749D"/>
    <w:rsid w:val="001F76C6"/>
    <w:rsid w:val="00204635"/>
    <w:rsid w:val="002072A0"/>
    <w:rsid w:val="00210FAC"/>
    <w:rsid w:val="002114F2"/>
    <w:rsid w:val="00222BFF"/>
    <w:rsid w:val="00236C64"/>
    <w:rsid w:val="0025385A"/>
    <w:rsid w:val="00255EEC"/>
    <w:rsid w:val="00257FD7"/>
    <w:rsid w:val="00264048"/>
    <w:rsid w:val="00270E04"/>
    <w:rsid w:val="00272D54"/>
    <w:rsid w:val="00274E65"/>
    <w:rsid w:val="00274F40"/>
    <w:rsid w:val="00277728"/>
    <w:rsid w:val="0028019A"/>
    <w:rsid w:val="00282185"/>
    <w:rsid w:val="00283F3E"/>
    <w:rsid w:val="002841F4"/>
    <w:rsid w:val="00284416"/>
    <w:rsid w:val="002855B0"/>
    <w:rsid w:val="002866B4"/>
    <w:rsid w:val="002876BB"/>
    <w:rsid w:val="00293047"/>
    <w:rsid w:val="00294FBD"/>
    <w:rsid w:val="002A21B1"/>
    <w:rsid w:val="002B4302"/>
    <w:rsid w:val="002B4DE4"/>
    <w:rsid w:val="002C20E3"/>
    <w:rsid w:val="002C2539"/>
    <w:rsid w:val="002D2BA6"/>
    <w:rsid w:val="002D5D4C"/>
    <w:rsid w:val="002E02CE"/>
    <w:rsid w:val="002E2D83"/>
    <w:rsid w:val="002E590E"/>
    <w:rsid w:val="00302ACD"/>
    <w:rsid w:val="00317637"/>
    <w:rsid w:val="00317AEE"/>
    <w:rsid w:val="00317F0A"/>
    <w:rsid w:val="00320CFE"/>
    <w:rsid w:val="00320EDB"/>
    <w:rsid w:val="003236E8"/>
    <w:rsid w:val="00323ABF"/>
    <w:rsid w:val="00326582"/>
    <w:rsid w:val="00330785"/>
    <w:rsid w:val="003320BF"/>
    <w:rsid w:val="00333D82"/>
    <w:rsid w:val="00334FA4"/>
    <w:rsid w:val="00337CAC"/>
    <w:rsid w:val="0034258C"/>
    <w:rsid w:val="003438C5"/>
    <w:rsid w:val="00344B1A"/>
    <w:rsid w:val="00353D0D"/>
    <w:rsid w:val="00354546"/>
    <w:rsid w:val="00356B9B"/>
    <w:rsid w:val="00363843"/>
    <w:rsid w:val="00375208"/>
    <w:rsid w:val="00375941"/>
    <w:rsid w:val="00376310"/>
    <w:rsid w:val="003826B7"/>
    <w:rsid w:val="00393D75"/>
    <w:rsid w:val="00394C89"/>
    <w:rsid w:val="00394E1B"/>
    <w:rsid w:val="00395BC4"/>
    <w:rsid w:val="003A129F"/>
    <w:rsid w:val="003A6E33"/>
    <w:rsid w:val="003C49BA"/>
    <w:rsid w:val="003D1DA7"/>
    <w:rsid w:val="003D4728"/>
    <w:rsid w:val="003D56BD"/>
    <w:rsid w:val="003D5DB5"/>
    <w:rsid w:val="003E7D80"/>
    <w:rsid w:val="003F32F9"/>
    <w:rsid w:val="003F3B9F"/>
    <w:rsid w:val="00402EDE"/>
    <w:rsid w:val="00402F2B"/>
    <w:rsid w:val="00404695"/>
    <w:rsid w:val="004056F2"/>
    <w:rsid w:val="00414A54"/>
    <w:rsid w:val="00415C54"/>
    <w:rsid w:val="00421638"/>
    <w:rsid w:val="00423C53"/>
    <w:rsid w:val="004243DF"/>
    <w:rsid w:val="00425926"/>
    <w:rsid w:val="0042629F"/>
    <w:rsid w:val="00426CCF"/>
    <w:rsid w:val="00427AFA"/>
    <w:rsid w:val="00437BDA"/>
    <w:rsid w:val="0044114F"/>
    <w:rsid w:val="00441674"/>
    <w:rsid w:val="004450F2"/>
    <w:rsid w:val="0044515C"/>
    <w:rsid w:val="004456F8"/>
    <w:rsid w:val="0044643D"/>
    <w:rsid w:val="00450859"/>
    <w:rsid w:val="004543AC"/>
    <w:rsid w:val="00460377"/>
    <w:rsid w:val="00461FE4"/>
    <w:rsid w:val="00465794"/>
    <w:rsid w:val="004759C9"/>
    <w:rsid w:val="004808E4"/>
    <w:rsid w:val="004821BD"/>
    <w:rsid w:val="00482E5A"/>
    <w:rsid w:val="00482E63"/>
    <w:rsid w:val="00485F6A"/>
    <w:rsid w:val="00486482"/>
    <w:rsid w:val="00490D34"/>
    <w:rsid w:val="00491BEB"/>
    <w:rsid w:val="00496F6F"/>
    <w:rsid w:val="004A08AC"/>
    <w:rsid w:val="004A0C39"/>
    <w:rsid w:val="004A1651"/>
    <w:rsid w:val="004B23E9"/>
    <w:rsid w:val="004B3A84"/>
    <w:rsid w:val="004B5271"/>
    <w:rsid w:val="004B7B0E"/>
    <w:rsid w:val="004C3F6F"/>
    <w:rsid w:val="004C4FC3"/>
    <w:rsid w:val="004D36D8"/>
    <w:rsid w:val="004E039B"/>
    <w:rsid w:val="004E3A46"/>
    <w:rsid w:val="004E47B3"/>
    <w:rsid w:val="004E4CAD"/>
    <w:rsid w:val="004F1A38"/>
    <w:rsid w:val="004F269F"/>
    <w:rsid w:val="004F7FA8"/>
    <w:rsid w:val="00500B0E"/>
    <w:rsid w:val="005035F6"/>
    <w:rsid w:val="00513D90"/>
    <w:rsid w:val="00523581"/>
    <w:rsid w:val="005265F8"/>
    <w:rsid w:val="00530AB6"/>
    <w:rsid w:val="005322DA"/>
    <w:rsid w:val="0054207B"/>
    <w:rsid w:val="00552E78"/>
    <w:rsid w:val="005532CC"/>
    <w:rsid w:val="0055448F"/>
    <w:rsid w:val="00556275"/>
    <w:rsid w:val="005569EE"/>
    <w:rsid w:val="00557918"/>
    <w:rsid w:val="00561559"/>
    <w:rsid w:val="00570C30"/>
    <w:rsid w:val="0057129F"/>
    <w:rsid w:val="00572ED4"/>
    <w:rsid w:val="00585ED9"/>
    <w:rsid w:val="00591F5A"/>
    <w:rsid w:val="00594DC3"/>
    <w:rsid w:val="005A0F0B"/>
    <w:rsid w:val="005A48E0"/>
    <w:rsid w:val="005A5AE4"/>
    <w:rsid w:val="005C6AD3"/>
    <w:rsid w:val="005D224D"/>
    <w:rsid w:val="005D683F"/>
    <w:rsid w:val="005D7B50"/>
    <w:rsid w:val="005E2062"/>
    <w:rsid w:val="00600737"/>
    <w:rsid w:val="00600DA8"/>
    <w:rsid w:val="006033B2"/>
    <w:rsid w:val="0061051C"/>
    <w:rsid w:val="00616633"/>
    <w:rsid w:val="006214B6"/>
    <w:rsid w:val="0063019E"/>
    <w:rsid w:val="00630556"/>
    <w:rsid w:val="0063439F"/>
    <w:rsid w:val="00635346"/>
    <w:rsid w:val="0063597F"/>
    <w:rsid w:val="00636DAC"/>
    <w:rsid w:val="00640DED"/>
    <w:rsid w:val="0064277C"/>
    <w:rsid w:val="00644858"/>
    <w:rsid w:val="006543D0"/>
    <w:rsid w:val="00661A96"/>
    <w:rsid w:val="006630EE"/>
    <w:rsid w:val="0066473A"/>
    <w:rsid w:val="00664AE1"/>
    <w:rsid w:val="00676226"/>
    <w:rsid w:val="00680354"/>
    <w:rsid w:val="00684AF3"/>
    <w:rsid w:val="0069176A"/>
    <w:rsid w:val="006A14B9"/>
    <w:rsid w:val="006A1740"/>
    <w:rsid w:val="006B3B0E"/>
    <w:rsid w:val="006C48C8"/>
    <w:rsid w:val="006D032F"/>
    <w:rsid w:val="006D3E94"/>
    <w:rsid w:val="006D51F9"/>
    <w:rsid w:val="006E2C84"/>
    <w:rsid w:val="006F4AC5"/>
    <w:rsid w:val="006F5E6C"/>
    <w:rsid w:val="00701CA4"/>
    <w:rsid w:val="0070650E"/>
    <w:rsid w:val="0072024E"/>
    <w:rsid w:val="007271E7"/>
    <w:rsid w:val="007336DB"/>
    <w:rsid w:val="00733C83"/>
    <w:rsid w:val="007354D4"/>
    <w:rsid w:val="00740786"/>
    <w:rsid w:val="00750CD0"/>
    <w:rsid w:val="007515B5"/>
    <w:rsid w:val="007625B6"/>
    <w:rsid w:val="00774954"/>
    <w:rsid w:val="0078050E"/>
    <w:rsid w:val="00780B8C"/>
    <w:rsid w:val="00783CA0"/>
    <w:rsid w:val="00783DC1"/>
    <w:rsid w:val="007931C3"/>
    <w:rsid w:val="00794E49"/>
    <w:rsid w:val="007974E1"/>
    <w:rsid w:val="007A1C9E"/>
    <w:rsid w:val="007A2839"/>
    <w:rsid w:val="007A3E33"/>
    <w:rsid w:val="007A50C9"/>
    <w:rsid w:val="007B290A"/>
    <w:rsid w:val="007B4B74"/>
    <w:rsid w:val="007B6B76"/>
    <w:rsid w:val="007C0BE5"/>
    <w:rsid w:val="007C3AC6"/>
    <w:rsid w:val="007C3EE9"/>
    <w:rsid w:val="007C6919"/>
    <w:rsid w:val="007C6F6D"/>
    <w:rsid w:val="007D0E5F"/>
    <w:rsid w:val="007D1A57"/>
    <w:rsid w:val="007D238A"/>
    <w:rsid w:val="007D374D"/>
    <w:rsid w:val="007D4D13"/>
    <w:rsid w:val="007E15C9"/>
    <w:rsid w:val="007E2A33"/>
    <w:rsid w:val="007E2C15"/>
    <w:rsid w:val="007F2069"/>
    <w:rsid w:val="007F20BC"/>
    <w:rsid w:val="007F2B2D"/>
    <w:rsid w:val="007F3936"/>
    <w:rsid w:val="00806EA2"/>
    <w:rsid w:val="008147AE"/>
    <w:rsid w:val="00816BC0"/>
    <w:rsid w:val="00820CFF"/>
    <w:rsid w:val="00823150"/>
    <w:rsid w:val="00825840"/>
    <w:rsid w:val="00830258"/>
    <w:rsid w:val="00833346"/>
    <w:rsid w:val="008347FD"/>
    <w:rsid w:val="00835F25"/>
    <w:rsid w:val="00840790"/>
    <w:rsid w:val="00842A86"/>
    <w:rsid w:val="008512F8"/>
    <w:rsid w:val="0085276F"/>
    <w:rsid w:val="008628BB"/>
    <w:rsid w:val="008715D8"/>
    <w:rsid w:val="00874F19"/>
    <w:rsid w:val="008848B5"/>
    <w:rsid w:val="0089082E"/>
    <w:rsid w:val="008A1082"/>
    <w:rsid w:val="008A2B73"/>
    <w:rsid w:val="008A5650"/>
    <w:rsid w:val="008A5F5D"/>
    <w:rsid w:val="008B440A"/>
    <w:rsid w:val="008B6A6C"/>
    <w:rsid w:val="008C148C"/>
    <w:rsid w:val="008C30E9"/>
    <w:rsid w:val="008C409B"/>
    <w:rsid w:val="008D0799"/>
    <w:rsid w:val="008D515D"/>
    <w:rsid w:val="008D61B6"/>
    <w:rsid w:val="008D63EF"/>
    <w:rsid w:val="008D7D17"/>
    <w:rsid w:val="008F4514"/>
    <w:rsid w:val="008F5F2F"/>
    <w:rsid w:val="008F739A"/>
    <w:rsid w:val="00900EE7"/>
    <w:rsid w:val="009074D7"/>
    <w:rsid w:val="009077CA"/>
    <w:rsid w:val="009109F1"/>
    <w:rsid w:val="00910F7F"/>
    <w:rsid w:val="009112ED"/>
    <w:rsid w:val="00916D55"/>
    <w:rsid w:val="00916E21"/>
    <w:rsid w:val="009202F2"/>
    <w:rsid w:val="009205D2"/>
    <w:rsid w:val="00921E8D"/>
    <w:rsid w:val="00923A01"/>
    <w:rsid w:val="009302DF"/>
    <w:rsid w:val="0093069C"/>
    <w:rsid w:val="009320FA"/>
    <w:rsid w:val="0093427A"/>
    <w:rsid w:val="00936E04"/>
    <w:rsid w:val="00937110"/>
    <w:rsid w:val="00937534"/>
    <w:rsid w:val="00937B3A"/>
    <w:rsid w:val="00941EE0"/>
    <w:rsid w:val="009421C8"/>
    <w:rsid w:val="00943AF2"/>
    <w:rsid w:val="00953751"/>
    <w:rsid w:val="009627EC"/>
    <w:rsid w:val="00963EF0"/>
    <w:rsid w:val="009640E0"/>
    <w:rsid w:val="00971075"/>
    <w:rsid w:val="00975B00"/>
    <w:rsid w:val="00986670"/>
    <w:rsid w:val="00986ED2"/>
    <w:rsid w:val="009870FF"/>
    <w:rsid w:val="0099079D"/>
    <w:rsid w:val="0099176C"/>
    <w:rsid w:val="00991AE8"/>
    <w:rsid w:val="009934DB"/>
    <w:rsid w:val="009944C2"/>
    <w:rsid w:val="0099453A"/>
    <w:rsid w:val="00997498"/>
    <w:rsid w:val="0099749A"/>
    <w:rsid w:val="009A4CE4"/>
    <w:rsid w:val="009A520D"/>
    <w:rsid w:val="009B0C67"/>
    <w:rsid w:val="009B1A8C"/>
    <w:rsid w:val="009B3ABF"/>
    <w:rsid w:val="009B3CB8"/>
    <w:rsid w:val="009B3EDB"/>
    <w:rsid w:val="009B3F51"/>
    <w:rsid w:val="009C06DA"/>
    <w:rsid w:val="009D1A42"/>
    <w:rsid w:val="009D69F2"/>
    <w:rsid w:val="009E6666"/>
    <w:rsid w:val="009E678D"/>
    <w:rsid w:val="009F1C3B"/>
    <w:rsid w:val="009F26AF"/>
    <w:rsid w:val="009F4B32"/>
    <w:rsid w:val="009F7E06"/>
    <w:rsid w:val="00A14660"/>
    <w:rsid w:val="00A17CD7"/>
    <w:rsid w:val="00A17D8F"/>
    <w:rsid w:val="00A2321B"/>
    <w:rsid w:val="00A23A33"/>
    <w:rsid w:val="00A25DC8"/>
    <w:rsid w:val="00A34E19"/>
    <w:rsid w:val="00A35B13"/>
    <w:rsid w:val="00A37AF1"/>
    <w:rsid w:val="00A40C62"/>
    <w:rsid w:val="00A40D45"/>
    <w:rsid w:val="00A422B9"/>
    <w:rsid w:val="00A43DDF"/>
    <w:rsid w:val="00A50BE8"/>
    <w:rsid w:val="00A5281E"/>
    <w:rsid w:val="00A55D86"/>
    <w:rsid w:val="00A60802"/>
    <w:rsid w:val="00A62F71"/>
    <w:rsid w:val="00A64E2A"/>
    <w:rsid w:val="00A664EE"/>
    <w:rsid w:val="00A73C18"/>
    <w:rsid w:val="00A7517C"/>
    <w:rsid w:val="00A764EF"/>
    <w:rsid w:val="00A928C3"/>
    <w:rsid w:val="00A94330"/>
    <w:rsid w:val="00A976C8"/>
    <w:rsid w:val="00AA1E88"/>
    <w:rsid w:val="00AA4DE0"/>
    <w:rsid w:val="00AB1578"/>
    <w:rsid w:val="00AB69A9"/>
    <w:rsid w:val="00AB6BC3"/>
    <w:rsid w:val="00AC1C5F"/>
    <w:rsid w:val="00AC406A"/>
    <w:rsid w:val="00AC5239"/>
    <w:rsid w:val="00AD2AD2"/>
    <w:rsid w:val="00AD4C39"/>
    <w:rsid w:val="00AE14BA"/>
    <w:rsid w:val="00AE1DB4"/>
    <w:rsid w:val="00AF5C25"/>
    <w:rsid w:val="00B022DF"/>
    <w:rsid w:val="00B02599"/>
    <w:rsid w:val="00B05380"/>
    <w:rsid w:val="00B0650C"/>
    <w:rsid w:val="00B127F4"/>
    <w:rsid w:val="00B13DD1"/>
    <w:rsid w:val="00B14DC6"/>
    <w:rsid w:val="00B20F3F"/>
    <w:rsid w:val="00B22157"/>
    <w:rsid w:val="00B2274B"/>
    <w:rsid w:val="00B24B34"/>
    <w:rsid w:val="00B26B5E"/>
    <w:rsid w:val="00B277FC"/>
    <w:rsid w:val="00B35BB2"/>
    <w:rsid w:val="00B35C72"/>
    <w:rsid w:val="00B4118A"/>
    <w:rsid w:val="00B459A9"/>
    <w:rsid w:val="00B46497"/>
    <w:rsid w:val="00B568BF"/>
    <w:rsid w:val="00B574EE"/>
    <w:rsid w:val="00B65F78"/>
    <w:rsid w:val="00B6740B"/>
    <w:rsid w:val="00B67A78"/>
    <w:rsid w:val="00B70265"/>
    <w:rsid w:val="00B72D05"/>
    <w:rsid w:val="00B83C1B"/>
    <w:rsid w:val="00BB1832"/>
    <w:rsid w:val="00BB7BF6"/>
    <w:rsid w:val="00BD0B6D"/>
    <w:rsid w:val="00BD11BE"/>
    <w:rsid w:val="00BD56EF"/>
    <w:rsid w:val="00BE14BA"/>
    <w:rsid w:val="00BE4004"/>
    <w:rsid w:val="00BE6FFD"/>
    <w:rsid w:val="00BE7419"/>
    <w:rsid w:val="00BE744B"/>
    <w:rsid w:val="00BF1309"/>
    <w:rsid w:val="00BF228E"/>
    <w:rsid w:val="00BF4812"/>
    <w:rsid w:val="00BF70A5"/>
    <w:rsid w:val="00C03D5D"/>
    <w:rsid w:val="00C0796E"/>
    <w:rsid w:val="00C07E89"/>
    <w:rsid w:val="00C1764D"/>
    <w:rsid w:val="00C20058"/>
    <w:rsid w:val="00C248E4"/>
    <w:rsid w:val="00C27E7D"/>
    <w:rsid w:val="00C3087C"/>
    <w:rsid w:val="00C34B6B"/>
    <w:rsid w:val="00C50434"/>
    <w:rsid w:val="00C54884"/>
    <w:rsid w:val="00C57C02"/>
    <w:rsid w:val="00C60125"/>
    <w:rsid w:val="00C65A29"/>
    <w:rsid w:val="00C664DB"/>
    <w:rsid w:val="00C67198"/>
    <w:rsid w:val="00C7372F"/>
    <w:rsid w:val="00C7745E"/>
    <w:rsid w:val="00C800BD"/>
    <w:rsid w:val="00C80EFF"/>
    <w:rsid w:val="00C81E40"/>
    <w:rsid w:val="00C871C2"/>
    <w:rsid w:val="00C87E8A"/>
    <w:rsid w:val="00C932A8"/>
    <w:rsid w:val="00C93C4B"/>
    <w:rsid w:val="00C96A49"/>
    <w:rsid w:val="00CA0080"/>
    <w:rsid w:val="00CA026E"/>
    <w:rsid w:val="00CA0E2B"/>
    <w:rsid w:val="00CB184A"/>
    <w:rsid w:val="00CB251F"/>
    <w:rsid w:val="00CC0C07"/>
    <w:rsid w:val="00CC4E1F"/>
    <w:rsid w:val="00CC534D"/>
    <w:rsid w:val="00CC6A4C"/>
    <w:rsid w:val="00CC7C8B"/>
    <w:rsid w:val="00CD4767"/>
    <w:rsid w:val="00CD52D4"/>
    <w:rsid w:val="00CD72BF"/>
    <w:rsid w:val="00CE134D"/>
    <w:rsid w:val="00CE72B9"/>
    <w:rsid w:val="00CF4DAF"/>
    <w:rsid w:val="00CF6781"/>
    <w:rsid w:val="00D0112D"/>
    <w:rsid w:val="00D044E5"/>
    <w:rsid w:val="00D06840"/>
    <w:rsid w:val="00D1412C"/>
    <w:rsid w:val="00D15864"/>
    <w:rsid w:val="00D1774F"/>
    <w:rsid w:val="00D201FA"/>
    <w:rsid w:val="00D32036"/>
    <w:rsid w:val="00D41A03"/>
    <w:rsid w:val="00D45A74"/>
    <w:rsid w:val="00D50F35"/>
    <w:rsid w:val="00D52FB4"/>
    <w:rsid w:val="00D53ABE"/>
    <w:rsid w:val="00D81340"/>
    <w:rsid w:val="00D81CE4"/>
    <w:rsid w:val="00D83692"/>
    <w:rsid w:val="00D85655"/>
    <w:rsid w:val="00D90214"/>
    <w:rsid w:val="00D90B48"/>
    <w:rsid w:val="00D90E51"/>
    <w:rsid w:val="00D928E5"/>
    <w:rsid w:val="00D92BAC"/>
    <w:rsid w:val="00DA02BB"/>
    <w:rsid w:val="00DA48BE"/>
    <w:rsid w:val="00DA74C0"/>
    <w:rsid w:val="00DE3684"/>
    <w:rsid w:val="00DF324F"/>
    <w:rsid w:val="00DF34C3"/>
    <w:rsid w:val="00E044BC"/>
    <w:rsid w:val="00E05C90"/>
    <w:rsid w:val="00E267B8"/>
    <w:rsid w:val="00E3256B"/>
    <w:rsid w:val="00E336A5"/>
    <w:rsid w:val="00E43C38"/>
    <w:rsid w:val="00E4590B"/>
    <w:rsid w:val="00E468E8"/>
    <w:rsid w:val="00E47DD4"/>
    <w:rsid w:val="00E51A6B"/>
    <w:rsid w:val="00E51F60"/>
    <w:rsid w:val="00E549AB"/>
    <w:rsid w:val="00E5532F"/>
    <w:rsid w:val="00E636BD"/>
    <w:rsid w:val="00E663FB"/>
    <w:rsid w:val="00E664AD"/>
    <w:rsid w:val="00E67E64"/>
    <w:rsid w:val="00E773F0"/>
    <w:rsid w:val="00E96DB4"/>
    <w:rsid w:val="00EB369E"/>
    <w:rsid w:val="00EB4028"/>
    <w:rsid w:val="00EB732A"/>
    <w:rsid w:val="00EC7F0F"/>
    <w:rsid w:val="00ED4C20"/>
    <w:rsid w:val="00ED6ADE"/>
    <w:rsid w:val="00EE5157"/>
    <w:rsid w:val="00EE7F6D"/>
    <w:rsid w:val="00EF0B56"/>
    <w:rsid w:val="00EF2A76"/>
    <w:rsid w:val="00EF3CB8"/>
    <w:rsid w:val="00F01369"/>
    <w:rsid w:val="00F02B3B"/>
    <w:rsid w:val="00F03F4C"/>
    <w:rsid w:val="00F128C2"/>
    <w:rsid w:val="00F26152"/>
    <w:rsid w:val="00F2618B"/>
    <w:rsid w:val="00F26C7A"/>
    <w:rsid w:val="00F338B5"/>
    <w:rsid w:val="00F47315"/>
    <w:rsid w:val="00F502DE"/>
    <w:rsid w:val="00F52F46"/>
    <w:rsid w:val="00F5310D"/>
    <w:rsid w:val="00F56E41"/>
    <w:rsid w:val="00F63A12"/>
    <w:rsid w:val="00F67239"/>
    <w:rsid w:val="00F67FA0"/>
    <w:rsid w:val="00F70A9E"/>
    <w:rsid w:val="00F72365"/>
    <w:rsid w:val="00F72A67"/>
    <w:rsid w:val="00F73928"/>
    <w:rsid w:val="00F76BA3"/>
    <w:rsid w:val="00F7734D"/>
    <w:rsid w:val="00F7788F"/>
    <w:rsid w:val="00F80A33"/>
    <w:rsid w:val="00F8456C"/>
    <w:rsid w:val="00F8773B"/>
    <w:rsid w:val="00FA0EEC"/>
    <w:rsid w:val="00FB15FE"/>
    <w:rsid w:val="00FB2AB6"/>
    <w:rsid w:val="00FB3756"/>
    <w:rsid w:val="00FC6E35"/>
    <w:rsid w:val="00FC7D71"/>
    <w:rsid w:val="00FD0D97"/>
    <w:rsid w:val="00FD15DC"/>
    <w:rsid w:val="00FD18B5"/>
    <w:rsid w:val="00FD19A3"/>
    <w:rsid w:val="00FD2369"/>
    <w:rsid w:val="00FE2AD6"/>
    <w:rsid w:val="00FE4512"/>
    <w:rsid w:val="00FF15EA"/>
    <w:rsid w:val="00FF2B3E"/>
    <w:rsid w:val="00FF42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CFFCD"/>
  <w15:docId w15:val="{F52EFFB4-E788-4681-8693-635F4801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06840"/>
    <w:rPr>
      <w:rFonts w:ascii="Calibri" w:eastAsiaTheme="minorHAnsi" w:hAnsi="Calibri"/>
      <w:sz w:val="22"/>
      <w:szCs w:val="22"/>
      <w:lang w:eastAsia="en-US"/>
    </w:rPr>
  </w:style>
  <w:style w:type="paragraph" w:styleId="berschrift1">
    <w:name w:val="heading 1"/>
    <w:basedOn w:val="Standard"/>
    <w:next w:val="Standard"/>
    <w:qFormat/>
    <w:rsid w:val="00A35B13"/>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A35B13"/>
    <w:pPr>
      <w:jc w:val="both"/>
    </w:pPr>
    <w:rPr>
      <w:rFonts w:ascii="Arial" w:eastAsia="Times New Roman" w:hAnsi="Arial"/>
      <w:snapToGrid w:val="0"/>
      <w:sz w:val="24"/>
      <w:szCs w:val="20"/>
      <w:lang w:eastAsia="de-DE"/>
    </w:rPr>
  </w:style>
  <w:style w:type="paragraph" w:styleId="Sprechblasentext">
    <w:name w:val="Balloon Text"/>
    <w:basedOn w:val="Standard"/>
    <w:semiHidden/>
    <w:rsid w:val="00A35B13"/>
    <w:rPr>
      <w:rFonts w:ascii="Tahoma" w:hAnsi="Tahoma" w:cs="Tahoma"/>
      <w:sz w:val="16"/>
      <w:szCs w:val="16"/>
    </w:rPr>
  </w:style>
  <w:style w:type="paragraph" w:styleId="Dokumentstruktur">
    <w:name w:val="Document Map"/>
    <w:basedOn w:val="Standard"/>
    <w:semiHidden/>
    <w:rsid w:val="00A35B13"/>
    <w:pPr>
      <w:shd w:val="clear" w:color="auto" w:fill="000080"/>
    </w:pPr>
    <w:rPr>
      <w:rFonts w:ascii="Tahoma" w:hAnsi="Tahoma" w:cs="Tahoma"/>
    </w:rPr>
  </w:style>
  <w:style w:type="paragraph" w:styleId="Kopfzeile">
    <w:name w:val="header"/>
    <w:basedOn w:val="Standard"/>
    <w:rsid w:val="00A35B13"/>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A35B13"/>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A35B13"/>
    <w:rPr>
      <w:color w:val="0000FF"/>
      <w:u w:val="single"/>
    </w:rPr>
  </w:style>
  <w:style w:type="character" w:customStyle="1" w:styleId="TextkrperZchn">
    <w:name w:val="Textkörper Zchn"/>
    <w:basedOn w:val="Absatz-Standardschriftart"/>
    <w:link w:val="Textkrper"/>
    <w:rsid w:val="00A35B13"/>
    <w:rPr>
      <w:rFonts w:ascii="Arial" w:hAnsi="Arial"/>
      <w:snapToGrid w:val="0"/>
      <w:sz w:val="24"/>
      <w:lang w:val="de-DE" w:eastAsia="de-DE" w:bidi="ar-SA"/>
    </w:rPr>
  </w:style>
  <w:style w:type="paragraph" w:customStyle="1" w:styleId="bodytext">
    <w:name w:val="bodytext"/>
    <w:basedOn w:val="Standard"/>
    <w:rsid w:val="00A35B13"/>
    <w:pPr>
      <w:suppressAutoHyphens/>
      <w:spacing w:after="240" w:line="360" w:lineRule="atLeast"/>
    </w:pPr>
    <w:rPr>
      <w:sz w:val="24"/>
      <w:szCs w:val="24"/>
      <w:lang w:eastAsia="zh-CN"/>
    </w:rPr>
  </w:style>
  <w:style w:type="paragraph" w:customStyle="1" w:styleId="Textkrper-Einzug21">
    <w:name w:val="Textkörper-Einzug 21"/>
    <w:basedOn w:val="Standard"/>
    <w:rsid w:val="00A35B13"/>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A35B13"/>
    <w:pPr>
      <w:ind w:left="720"/>
    </w:pPr>
  </w:style>
  <w:style w:type="paragraph" w:styleId="Kommentartext">
    <w:name w:val="annotation text"/>
    <w:basedOn w:val="Standard"/>
    <w:link w:val="KommentartextZchn"/>
    <w:uiPriority w:val="99"/>
    <w:unhideWhenUsed/>
    <w:rsid w:val="00A35B13"/>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sid w:val="00A35B13"/>
    <w:rPr>
      <w:rFonts w:ascii="Arial" w:eastAsiaTheme="minorEastAsia" w:hAnsi="Arial" w:cs="Arial"/>
    </w:rPr>
  </w:style>
  <w:style w:type="character" w:styleId="BesuchterLink">
    <w:name w:val="FollowedHyperlink"/>
    <w:basedOn w:val="Absatz-Standardschriftart"/>
    <w:rsid w:val="00A35B13"/>
    <w:rPr>
      <w:color w:val="954F72" w:themeColor="followedHyperlink"/>
      <w:u w:val="single"/>
    </w:rPr>
  </w:style>
  <w:style w:type="paragraph" w:styleId="StandardWeb">
    <w:name w:val="Normal (Web)"/>
    <w:basedOn w:val="Standard"/>
    <w:uiPriority w:val="99"/>
    <w:unhideWhenUsed/>
    <w:rsid w:val="007E2C15"/>
    <w:pPr>
      <w:spacing w:before="100" w:beforeAutospacing="1" w:after="119"/>
    </w:pPr>
    <w:rPr>
      <w:rFonts w:ascii="Times New Roman" w:eastAsia="Times New Roman" w:hAnsi="Times New Roman"/>
      <w:sz w:val="24"/>
      <w:szCs w:val="24"/>
      <w:lang w:eastAsia="de-DE"/>
    </w:rPr>
  </w:style>
  <w:style w:type="character" w:styleId="Kommentarzeichen">
    <w:name w:val="annotation reference"/>
    <w:basedOn w:val="Absatz-Standardschriftart"/>
    <w:semiHidden/>
    <w:unhideWhenUsed/>
    <w:rsid w:val="00067B42"/>
    <w:rPr>
      <w:sz w:val="16"/>
      <w:szCs w:val="16"/>
    </w:rPr>
  </w:style>
  <w:style w:type="paragraph" w:styleId="Kommentarthema">
    <w:name w:val="annotation subject"/>
    <w:basedOn w:val="Kommentartext"/>
    <w:next w:val="Kommentartext"/>
    <w:link w:val="KommentarthemaZchn"/>
    <w:semiHidden/>
    <w:unhideWhenUsed/>
    <w:rsid w:val="00067B42"/>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067B42"/>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204635"/>
    <w:rPr>
      <w:color w:val="605E5C"/>
      <w:shd w:val="clear" w:color="auto" w:fill="E1DFDD"/>
    </w:rPr>
  </w:style>
  <w:style w:type="paragraph" w:customStyle="1" w:styleId="paragraph">
    <w:name w:val="paragraph"/>
    <w:basedOn w:val="Standard"/>
    <w:rsid w:val="00190AA8"/>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190AA8"/>
  </w:style>
  <w:style w:type="character" w:customStyle="1" w:styleId="eop">
    <w:name w:val="eop"/>
    <w:basedOn w:val="Absatz-Standardschriftart"/>
    <w:rsid w:val="00190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5878172">
      <w:bodyDiv w:val="1"/>
      <w:marLeft w:val="0"/>
      <w:marRight w:val="0"/>
      <w:marTop w:val="0"/>
      <w:marBottom w:val="0"/>
      <w:divBdr>
        <w:top w:val="none" w:sz="0" w:space="0" w:color="auto"/>
        <w:left w:val="none" w:sz="0" w:space="0" w:color="auto"/>
        <w:bottom w:val="none" w:sz="0" w:space="0" w:color="auto"/>
        <w:right w:val="none" w:sz="0" w:space="0" w:color="auto"/>
      </w:divBdr>
    </w:div>
    <w:div w:id="72507035">
      <w:bodyDiv w:val="1"/>
      <w:marLeft w:val="0"/>
      <w:marRight w:val="0"/>
      <w:marTop w:val="0"/>
      <w:marBottom w:val="0"/>
      <w:divBdr>
        <w:top w:val="none" w:sz="0" w:space="0" w:color="auto"/>
        <w:left w:val="none" w:sz="0" w:space="0" w:color="auto"/>
        <w:bottom w:val="none" w:sz="0" w:space="0" w:color="auto"/>
        <w:right w:val="none" w:sz="0" w:space="0" w:color="auto"/>
      </w:divBdr>
      <w:divsChild>
        <w:div w:id="731469736">
          <w:marLeft w:val="0"/>
          <w:marRight w:val="0"/>
          <w:marTop w:val="0"/>
          <w:marBottom w:val="0"/>
          <w:divBdr>
            <w:top w:val="none" w:sz="0" w:space="0" w:color="auto"/>
            <w:left w:val="none" w:sz="0" w:space="0" w:color="auto"/>
            <w:bottom w:val="none" w:sz="0" w:space="0" w:color="auto"/>
            <w:right w:val="none" w:sz="0" w:space="0" w:color="auto"/>
          </w:divBdr>
        </w:div>
        <w:div w:id="1990817400">
          <w:marLeft w:val="0"/>
          <w:marRight w:val="0"/>
          <w:marTop w:val="0"/>
          <w:marBottom w:val="0"/>
          <w:divBdr>
            <w:top w:val="none" w:sz="0" w:space="0" w:color="auto"/>
            <w:left w:val="none" w:sz="0" w:space="0" w:color="auto"/>
            <w:bottom w:val="none" w:sz="0" w:space="0" w:color="auto"/>
            <w:right w:val="none" w:sz="0" w:space="0" w:color="auto"/>
          </w:divBdr>
        </w:div>
      </w:divsChild>
    </w:div>
    <w:div w:id="154807704">
      <w:bodyDiv w:val="1"/>
      <w:marLeft w:val="0"/>
      <w:marRight w:val="0"/>
      <w:marTop w:val="0"/>
      <w:marBottom w:val="0"/>
      <w:divBdr>
        <w:top w:val="none" w:sz="0" w:space="0" w:color="auto"/>
        <w:left w:val="none" w:sz="0" w:space="0" w:color="auto"/>
        <w:bottom w:val="none" w:sz="0" w:space="0" w:color="auto"/>
        <w:right w:val="none" w:sz="0" w:space="0" w:color="auto"/>
      </w:divBdr>
    </w:div>
    <w:div w:id="165562067">
      <w:bodyDiv w:val="1"/>
      <w:marLeft w:val="0"/>
      <w:marRight w:val="0"/>
      <w:marTop w:val="0"/>
      <w:marBottom w:val="0"/>
      <w:divBdr>
        <w:top w:val="none" w:sz="0" w:space="0" w:color="auto"/>
        <w:left w:val="none" w:sz="0" w:space="0" w:color="auto"/>
        <w:bottom w:val="none" w:sz="0" w:space="0" w:color="auto"/>
        <w:right w:val="none" w:sz="0" w:space="0" w:color="auto"/>
      </w:divBdr>
      <w:divsChild>
        <w:div w:id="1737631697">
          <w:marLeft w:val="0"/>
          <w:marRight w:val="0"/>
          <w:marTop w:val="0"/>
          <w:marBottom w:val="0"/>
          <w:divBdr>
            <w:top w:val="none" w:sz="0" w:space="0" w:color="auto"/>
            <w:left w:val="none" w:sz="0" w:space="0" w:color="auto"/>
            <w:bottom w:val="none" w:sz="0" w:space="0" w:color="auto"/>
            <w:right w:val="none" w:sz="0" w:space="0" w:color="auto"/>
          </w:divBdr>
        </w:div>
        <w:div w:id="40522498">
          <w:marLeft w:val="0"/>
          <w:marRight w:val="0"/>
          <w:marTop w:val="0"/>
          <w:marBottom w:val="0"/>
          <w:divBdr>
            <w:top w:val="none" w:sz="0" w:space="0" w:color="auto"/>
            <w:left w:val="none" w:sz="0" w:space="0" w:color="auto"/>
            <w:bottom w:val="none" w:sz="0" w:space="0" w:color="auto"/>
            <w:right w:val="none" w:sz="0" w:space="0" w:color="auto"/>
          </w:divBdr>
        </w:div>
      </w:divsChild>
    </w:div>
    <w:div w:id="310987876">
      <w:bodyDiv w:val="1"/>
      <w:marLeft w:val="0"/>
      <w:marRight w:val="0"/>
      <w:marTop w:val="0"/>
      <w:marBottom w:val="0"/>
      <w:divBdr>
        <w:top w:val="none" w:sz="0" w:space="0" w:color="auto"/>
        <w:left w:val="none" w:sz="0" w:space="0" w:color="auto"/>
        <w:bottom w:val="none" w:sz="0" w:space="0" w:color="auto"/>
        <w:right w:val="none" w:sz="0" w:space="0" w:color="auto"/>
      </w:divBdr>
    </w:div>
    <w:div w:id="318123033">
      <w:bodyDiv w:val="1"/>
      <w:marLeft w:val="0"/>
      <w:marRight w:val="0"/>
      <w:marTop w:val="0"/>
      <w:marBottom w:val="0"/>
      <w:divBdr>
        <w:top w:val="none" w:sz="0" w:space="0" w:color="auto"/>
        <w:left w:val="none" w:sz="0" w:space="0" w:color="auto"/>
        <w:bottom w:val="none" w:sz="0" w:space="0" w:color="auto"/>
        <w:right w:val="none" w:sz="0" w:space="0" w:color="auto"/>
      </w:divBdr>
      <w:divsChild>
        <w:div w:id="268121081">
          <w:marLeft w:val="0"/>
          <w:marRight w:val="0"/>
          <w:marTop w:val="0"/>
          <w:marBottom w:val="0"/>
          <w:divBdr>
            <w:top w:val="none" w:sz="0" w:space="0" w:color="auto"/>
            <w:left w:val="none" w:sz="0" w:space="0" w:color="auto"/>
            <w:bottom w:val="none" w:sz="0" w:space="0" w:color="auto"/>
            <w:right w:val="none" w:sz="0" w:space="0" w:color="auto"/>
          </w:divBdr>
        </w:div>
        <w:div w:id="1988783947">
          <w:marLeft w:val="0"/>
          <w:marRight w:val="0"/>
          <w:marTop w:val="0"/>
          <w:marBottom w:val="0"/>
          <w:divBdr>
            <w:top w:val="none" w:sz="0" w:space="0" w:color="auto"/>
            <w:left w:val="none" w:sz="0" w:space="0" w:color="auto"/>
            <w:bottom w:val="none" w:sz="0" w:space="0" w:color="auto"/>
            <w:right w:val="none" w:sz="0" w:space="0" w:color="auto"/>
          </w:divBdr>
        </w:div>
        <w:div w:id="897857620">
          <w:marLeft w:val="0"/>
          <w:marRight w:val="0"/>
          <w:marTop w:val="0"/>
          <w:marBottom w:val="0"/>
          <w:divBdr>
            <w:top w:val="none" w:sz="0" w:space="0" w:color="auto"/>
            <w:left w:val="none" w:sz="0" w:space="0" w:color="auto"/>
            <w:bottom w:val="none" w:sz="0" w:space="0" w:color="auto"/>
            <w:right w:val="none" w:sz="0" w:space="0" w:color="auto"/>
          </w:divBdr>
        </w:div>
      </w:divsChild>
    </w:div>
    <w:div w:id="380523849">
      <w:bodyDiv w:val="1"/>
      <w:marLeft w:val="0"/>
      <w:marRight w:val="0"/>
      <w:marTop w:val="0"/>
      <w:marBottom w:val="0"/>
      <w:divBdr>
        <w:top w:val="none" w:sz="0" w:space="0" w:color="auto"/>
        <w:left w:val="none" w:sz="0" w:space="0" w:color="auto"/>
        <w:bottom w:val="none" w:sz="0" w:space="0" w:color="auto"/>
        <w:right w:val="none" w:sz="0" w:space="0" w:color="auto"/>
      </w:divBdr>
      <w:divsChild>
        <w:div w:id="1778133458">
          <w:marLeft w:val="0"/>
          <w:marRight w:val="0"/>
          <w:marTop w:val="0"/>
          <w:marBottom w:val="0"/>
          <w:divBdr>
            <w:top w:val="none" w:sz="0" w:space="0" w:color="auto"/>
            <w:left w:val="none" w:sz="0" w:space="0" w:color="auto"/>
            <w:bottom w:val="none" w:sz="0" w:space="0" w:color="auto"/>
            <w:right w:val="none" w:sz="0" w:space="0" w:color="auto"/>
          </w:divBdr>
        </w:div>
        <w:div w:id="36324364">
          <w:marLeft w:val="0"/>
          <w:marRight w:val="0"/>
          <w:marTop w:val="0"/>
          <w:marBottom w:val="0"/>
          <w:divBdr>
            <w:top w:val="none" w:sz="0" w:space="0" w:color="auto"/>
            <w:left w:val="none" w:sz="0" w:space="0" w:color="auto"/>
            <w:bottom w:val="none" w:sz="0" w:space="0" w:color="auto"/>
            <w:right w:val="none" w:sz="0" w:space="0" w:color="auto"/>
          </w:divBdr>
        </w:div>
      </w:divsChild>
    </w:div>
    <w:div w:id="578566225">
      <w:bodyDiv w:val="1"/>
      <w:marLeft w:val="0"/>
      <w:marRight w:val="0"/>
      <w:marTop w:val="0"/>
      <w:marBottom w:val="0"/>
      <w:divBdr>
        <w:top w:val="none" w:sz="0" w:space="0" w:color="auto"/>
        <w:left w:val="none" w:sz="0" w:space="0" w:color="auto"/>
        <w:bottom w:val="none" w:sz="0" w:space="0" w:color="auto"/>
        <w:right w:val="none" w:sz="0" w:space="0" w:color="auto"/>
      </w:divBdr>
    </w:div>
    <w:div w:id="634456339">
      <w:bodyDiv w:val="1"/>
      <w:marLeft w:val="0"/>
      <w:marRight w:val="0"/>
      <w:marTop w:val="0"/>
      <w:marBottom w:val="0"/>
      <w:divBdr>
        <w:top w:val="none" w:sz="0" w:space="0" w:color="auto"/>
        <w:left w:val="none" w:sz="0" w:space="0" w:color="auto"/>
        <w:bottom w:val="none" w:sz="0" w:space="0" w:color="auto"/>
        <w:right w:val="none" w:sz="0" w:space="0" w:color="auto"/>
      </w:divBdr>
      <w:divsChild>
        <w:div w:id="552888594">
          <w:marLeft w:val="0"/>
          <w:marRight w:val="0"/>
          <w:marTop w:val="0"/>
          <w:marBottom w:val="0"/>
          <w:divBdr>
            <w:top w:val="none" w:sz="0" w:space="0" w:color="auto"/>
            <w:left w:val="none" w:sz="0" w:space="0" w:color="auto"/>
            <w:bottom w:val="none" w:sz="0" w:space="0" w:color="auto"/>
            <w:right w:val="none" w:sz="0" w:space="0" w:color="auto"/>
          </w:divBdr>
        </w:div>
        <w:div w:id="75397459">
          <w:marLeft w:val="0"/>
          <w:marRight w:val="0"/>
          <w:marTop w:val="0"/>
          <w:marBottom w:val="0"/>
          <w:divBdr>
            <w:top w:val="none" w:sz="0" w:space="0" w:color="auto"/>
            <w:left w:val="none" w:sz="0" w:space="0" w:color="auto"/>
            <w:bottom w:val="none" w:sz="0" w:space="0" w:color="auto"/>
            <w:right w:val="none" w:sz="0" w:space="0" w:color="auto"/>
          </w:divBdr>
        </w:div>
        <w:div w:id="482088792">
          <w:marLeft w:val="0"/>
          <w:marRight w:val="0"/>
          <w:marTop w:val="0"/>
          <w:marBottom w:val="0"/>
          <w:divBdr>
            <w:top w:val="none" w:sz="0" w:space="0" w:color="auto"/>
            <w:left w:val="none" w:sz="0" w:space="0" w:color="auto"/>
            <w:bottom w:val="none" w:sz="0" w:space="0" w:color="auto"/>
            <w:right w:val="none" w:sz="0" w:space="0" w:color="auto"/>
          </w:divBdr>
        </w:div>
        <w:div w:id="524487108">
          <w:marLeft w:val="0"/>
          <w:marRight w:val="0"/>
          <w:marTop w:val="0"/>
          <w:marBottom w:val="0"/>
          <w:divBdr>
            <w:top w:val="none" w:sz="0" w:space="0" w:color="auto"/>
            <w:left w:val="none" w:sz="0" w:space="0" w:color="auto"/>
            <w:bottom w:val="none" w:sz="0" w:space="0" w:color="auto"/>
            <w:right w:val="none" w:sz="0" w:space="0" w:color="auto"/>
          </w:divBdr>
        </w:div>
        <w:div w:id="873423724">
          <w:marLeft w:val="0"/>
          <w:marRight w:val="0"/>
          <w:marTop w:val="0"/>
          <w:marBottom w:val="0"/>
          <w:divBdr>
            <w:top w:val="none" w:sz="0" w:space="0" w:color="auto"/>
            <w:left w:val="none" w:sz="0" w:space="0" w:color="auto"/>
            <w:bottom w:val="none" w:sz="0" w:space="0" w:color="auto"/>
            <w:right w:val="none" w:sz="0" w:space="0" w:color="auto"/>
          </w:divBdr>
        </w:div>
        <w:div w:id="1114132340">
          <w:marLeft w:val="0"/>
          <w:marRight w:val="0"/>
          <w:marTop w:val="0"/>
          <w:marBottom w:val="0"/>
          <w:divBdr>
            <w:top w:val="none" w:sz="0" w:space="0" w:color="auto"/>
            <w:left w:val="none" w:sz="0" w:space="0" w:color="auto"/>
            <w:bottom w:val="none" w:sz="0" w:space="0" w:color="auto"/>
            <w:right w:val="none" w:sz="0" w:space="0" w:color="auto"/>
          </w:divBdr>
        </w:div>
      </w:divsChild>
    </w:div>
    <w:div w:id="797187732">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410346001">
      <w:bodyDiv w:val="1"/>
      <w:marLeft w:val="0"/>
      <w:marRight w:val="0"/>
      <w:marTop w:val="0"/>
      <w:marBottom w:val="0"/>
      <w:divBdr>
        <w:top w:val="none" w:sz="0" w:space="0" w:color="auto"/>
        <w:left w:val="none" w:sz="0" w:space="0" w:color="auto"/>
        <w:bottom w:val="none" w:sz="0" w:space="0" w:color="auto"/>
        <w:right w:val="none" w:sz="0" w:space="0" w:color="auto"/>
      </w:divBdr>
      <w:divsChild>
        <w:div w:id="1581670525">
          <w:marLeft w:val="0"/>
          <w:marRight w:val="0"/>
          <w:marTop w:val="0"/>
          <w:marBottom w:val="0"/>
          <w:divBdr>
            <w:top w:val="none" w:sz="0" w:space="0" w:color="auto"/>
            <w:left w:val="none" w:sz="0" w:space="0" w:color="auto"/>
            <w:bottom w:val="none" w:sz="0" w:space="0" w:color="auto"/>
            <w:right w:val="none" w:sz="0" w:space="0" w:color="auto"/>
          </w:divBdr>
        </w:div>
        <w:div w:id="1073427689">
          <w:marLeft w:val="0"/>
          <w:marRight w:val="0"/>
          <w:marTop w:val="0"/>
          <w:marBottom w:val="0"/>
          <w:divBdr>
            <w:top w:val="none" w:sz="0" w:space="0" w:color="auto"/>
            <w:left w:val="none" w:sz="0" w:space="0" w:color="auto"/>
            <w:bottom w:val="none" w:sz="0" w:space="0" w:color="auto"/>
            <w:right w:val="none" w:sz="0" w:space="0" w:color="auto"/>
          </w:divBdr>
        </w:div>
        <w:div w:id="1665165813">
          <w:marLeft w:val="0"/>
          <w:marRight w:val="0"/>
          <w:marTop w:val="0"/>
          <w:marBottom w:val="0"/>
          <w:divBdr>
            <w:top w:val="none" w:sz="0" w:space="0" w:color="auto"/>
            <w:left w:val="none" w:sz="0" w:space="0" w:color="auto"/>
            <w:bottom w:val="none" w:sz="0" w:space="0" w:color="auto"/>
            <w:right w:val="none" w:sz="0" w:space="0" w:color="auto"/>
          </w:divBdr>
        </w:div>
        <w:div w:id="1978800398">
          <w:marLeft w:val="0"/>
          <w:marRight w:val="0"/>
          <w:marTop w:val="0"/>
          <w:marBottom w:val="0"/>
          <w:divBdr>
            <w:top w:val="none" w:sz="0" w:space="0" w:color="auto"/>
            <w:left w:val="none" w:sz="0" w:space="0" w:color="auto"/>
            <w:bottom w:val="none" w:sz="0" w:space="0" w:color="auto"/>
            <w:right w:val="none" w:sz="0" w:space="0" w:color="auto"/>
          </w:divBdr>
        </w:div>
        <w:div w:id="810052271">
          <w:marLeft w:val="0"/>
          <w:marRight w:val="0"/>
          <w:marTop w:val="0"/>
          <w:marBottom w:val="0"/>
          <w:divBdr>
            <w:top w:val="none" w:sz="0" w:space="0" w:color="auto"/>
            <w:left w:val="none" w:sz="0" w:space="0" w:color="auto"/>
            <w:bottom w:val="none" w:sz="0" w:space="0" w:color="auto"/>
            <w:right w:val="none" w:sz="0" w:space="0" w:color="auto"/>
          </w:divBdr>
        </w:div>
        <w:div w:id="1392004524">
          <w:marLeft w:val="0"/>
          <w:marRight w:val="0"/>
          <w:marTop w:val="0"/>
          <w:marBottom w:val="0"/>
          <w:divBdr>
            <w:top w:val="none" w:sz="0" w:space="0" w:color="auto"/>
            <w:left w:val="none" w:sz="0" w:space="0" w:color="auto"/>
            <w:bottom w:val="none" w:sz="0" w:space="0" w:color="auto"/>
            <w:right w:val="none" w:sz="0" w:space="0" w:color="auto"/>
          </w:divBdr>
        </w:div>
      </w:divsChild>
    </w:div>
    <w:div w:id="1604606241">
      <w:bodyDiv w:val="1"/>
      <w:marLeft w:val="0"/>
      <w:marRight w:val="0"/>
      <w:marTop w:val="0"/>
      <w:marBottom w:val="0"/>
      <w:divBdr>
        <w:top w:val="none" w:sz="0" w:space="0" w:color="auto"/>
        <w:left w:val="none" w:sz="0" w:space="0" w:color="auto"/>
        <w:bottom w:val="none" w:sz="0" w:space="0" w:color="auto"/>
        <w:right w:val="none" w:sz="0" w:space="0" w:color="auto"/>
      </w:divBdr>
      <w:divsChild>
        <w:div w:id="1052654648">
          <w:marLeft w:val="0"/>
          <w:marRight w:val="0"/>
          <w:marTop w:val="0"/>
          <w:marBottom w:val="0"/>
          <w:divBdr>
            <w:top w:val="none" w:sz="0" w:space="0" w:color="auto"/>
            <w:left w:val="none" w:sz="0" w:space="0" w:color="auto"/>
            <w:bottom w:val="none" w:sz="0" w:space="0" w:color="auto"/>
            <w:right w:val="none" w:sz="0" w:space="0" w:color="auto"/>
          </w:divBdr>
        </w:div>
        <w:div w:id="1306857086">
          <w:marLeft w:val="0"/>
          <w:marRight w:val="0"/>
          <w:marTop w:val="0"/>
          <w:marBottom w:val="0"/>
          <w:divBdr>
            <w:top w:val="none" w:sz="0" w:space="0" w:color="auto"/>
            <w:left w:val="none" w:sz="0" w:space="0" w:color="auto"/>
            <w:bottom w:val="none" w:sz="0" w:space="0" w:color="auto"/>
            <w:right w:val="none" w:sz="0" w:space="0" w:color="auto"/>
          </w:divBdr>
        </w:div>
        <w:div w:id="1977373561">
          <w:marLeft w:val="0"/>
          <w:marRight w:val="0"/>
          <w:marTop w:val="0"/>
          <w:marBottom w:val="0"/>
          <w:divBdr>
            <w:top w:val="none" w:sz="0" w:space="0" w:color="auto"/>
            <w:left w:val="none" w:sz="0" w:space="0" w:color="auto"/>
            <w:bottom w:val="none" w:sz="0" w:space="0" w:color="auto"/>
            <w:right w:val="none" w:sz="0" w:space="0" w:color="auto"/>
          </w:divBdr>
        </w:div>
      </w:divsChild>
    </w:div>
    <w:div w:id="1654142494">
      <w:bodyDiv w:val="1"/>
      <w:marLeft w:val="0"/>
      <w:marRight w:val="0"/>
      <w:marTop w:val="0"/>
      <w:marBottom w:val="0"/>
      <w:divBdr>
        <w:top w:val="none" w:sz="0" w:space="0" w:color="auto"/>
        <w:left w:val="none" w:sz="0" w:space="0" w:color="auto"/>
        <w:bottom w:val="none" w:sz="0" w:space="0" w:color="auto"/>
        <w:right w:val="none" w:sz="0" w:space="0" w:color="auto"/>
      </w:divBdr>
      <w:divsChild>
        <w:div w:id="585503030">
          <w:marLeft w:val="0"/>
          <w:marRight w:val="0"/>
          <w:marTop w:val="0"/>
          <w:marBottom w:val="0"/>
          <w:divBdr>
            <w:top w:val="none" w:sz="0" w:space="0" w:color="auto"/>
            <w:left w:val="none" w:sz="0" w:space="0" w:color="auto"/>
            <w:bottom w:val="none" w:sz="0" w:space="0" w:color="auto"/>
            <w:right w:val="none" w:sz="0" w:space="0" w:color="auto"/>
          </w:divBdr>
        </w:div>
        <w:div w:id="1435175606">
          <w:marLeft w:val="0"/>
          <w:marRight w:val="0"/>
          <w:marTop w:val="0"/>
          <w:marBottom w:val="0"/>
          <w:divBdr>
            <w:top w:val="none" w:sz="0" w:space="0" w:color="auto"/>
            <w:left w:val="none" w:sz="0" w:space="0" w:color="auto"/>
            <w:bottom w:val="none" w:sz="0" w:space="0" w:color="auto"/>
            <w:right w:val="none" w:sz="0" w:space="0" w:color="auto"/>
          </w:divBdr>
        </w:div>
      </w:divsChild>
    </w:div>
    <w:div w:id="1761367196">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80450255">
      <w:bodyDiv w:val="1"/>
      <w:marLeft w:val="0"/>
      <w:marRight w:val="0"/>
      <w:marTop w:val="0"/>
      <w:marBottom w:val="0"/>
      <w:divBdr>
        <w:top w:val="none" w:sz="0" w:space="0" w:color="auto"/>
        <w:left w:val="none" w:sz="0" w:space="0" w:color="auto"/>
        <w:bottom w:val="none" w:sz="0" w:space="0" w:color="auto"/>
        <w:right w:val="none" w:sz="0" w:space="0" w:color="auto"/>
      </w:divBdr>
    </w:div>
    <w:div w:id="198065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w.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BB038-84A1-46BE-B24F-2023B4BA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4328</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4929</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Lang, Frederik</dc:creator>
  <cp:lastModifiedBy>Lang, Frederik</cp:lastModifiedBy>
  <cp:revision>5</cp:revision>
  <cp:lastPrinted>2021-07-09T14:05:00Z</cp:lastPrinted>
  <dcterms:created xsi:type="dcterms:W3CDTF">2025-05-27T12:50:00Z</dcterms:created>
  <dcterms:modified xsi:type="dcterms:W3CDTF">2025-05-27T14:09:00Z</dcterms:modified>
</cp:coreProperties>
</file>