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90F5" w14:textId="41DB3922" w:rsidR="00212263" w:rsidRDefault="00983CDB" w:rsidP="00245CF7">
      <w:pPr>
        <w:spacing w:line="360" w:lineRule="auto"/>
        <w:ind w:right="993"/>
        <w:rPr>
          <w:rFonts w:ascii="Arial" w:hAnsi="Arial" w:cs="Arial"/>
          <w:b/>
          <w:sz w:val="36"/>
          <w:szCs w:val="36"/>
        </w:rPr>
      </w:pPr>
      <w:proofErr w:type="spellStart"/>
      <w:r>
        <w:rPr>
          <w:rFonts w:ascii="Arial" w:hAnsi="Arial" w:cs="Arial"/>
          <w:b/>
          <w:sz w:val="36"/>
          <w:szCs w:val="36"/>
        </w:rPr>
        <w:t>Antonia</w:t>
      </w:r>
      <w:r w:rsidR="004933C5">
        <w:rPr>
          <w:rFonts w:ascii="Arial" w:hAnsi="Arial" w:cs="Arial"/>
          <w:b/>
          <w:sz w:val="36"/>
          <w:szCs w:val="36"/>
        </w:rPr>
        <w:t>G</w:t>
      </w:r>
      <w:r>
        <w:rPr>
          <w:rFonts w:ascii="Arial" w:hAnsi="Arial" w:cs="Arial"/>
          <w:b/>
          <w:sz w:val="36"/>
          <w:szCs w:val="36"/>
        </w:rPr>
        <w:t>ärten</w:t>
      </w:r>
      <w:proofErr w:type="spellEnd"/>
      <w:r>
        <w:rPr>
          <w:rFonts w:ascii="Arial" w:hAnsi="Arial" w:cs="Arial"/>
          <w:b/>
          <w:sz w:val="36"/>
          <w:szCs w:val="36"/>
        </w:rPr>
        <w:t xml:space="preserve"> in Wiesbaden</w:t>
      </w:r>
      <w:r w:rsidR="00077BC8">
        <w:rPr>
          <w:rFonts w:ascii="Arial" w:hAnsi="Arial" w:cs="Arial"/>
          <w:b/>
          <w:sz w:val="36"/>
          <w:szCs w:val="36"/>
        </w:rPr>
        <w:t>-Erbenheim</w:t>
      </w:r>
      <w:r>
        <w:rPr>
          <w:rFonts w:ascii="Arial" w:hAnsi="Arial" w:cs="Arial"/>
          <w:b/>
          <w:sz w:val="36"/>
          <w:szCs w:val="36"/>
        </w:rPr>
        <w:t>:</w:t>
      </w:r>
    </w:p>
    <w:p w14:paraId="63F4E2BA" w14:textId="6E4831B0" w:rsidR="00981BEE" w:rsidRDefault="00B67F10" w:rsidP="00345046">
      <w:pPr>
        <w:spacing w:line="360" w:lineRule="auto"/>
        <w:ind w:right="1134"/>
        <w:rPr>
          <w:rFonts w:ascii="Arial" w:hAnsi="Arial" w:cs="Arial"/>
          <w:b/>
          <w:sz w:val="36"/>
          <w:szCs w:val="36"/>
        </w:rPr>
      </w:pPr>
      <w:r>
        <w:rPr>
          <w:rFonts w:ascii="Arial" w:hAnsi="Arial" w:cs="Arial"/>
          <w:b/>
          <w:sz w:val="36"/>
          <w:szCs w:val="36"/>
        </w:rPr>
        <w:t>Vermietungsstart</w:t>
      </w:r>
      <w:r w:rsidR="00345046" w:rsidRPr="003A402B">
        <w:rPr>
          <w:rFonts w:ascii="Arial" w:hAnsi="Arial" w:cs="Arial"/>
          <w:b/>
          <w:sz w:val="36"/>
          <w:szCs w:val="36"/>
        </w:rPr>
        <w:t xml:space="preserve"> </w:t>
      </w:r>
      <w:r w:rsidR="00077BC8" w:rsidRPr="003A402B">
        <w:rPr>
          <w:rFonts w:ascii="Arial" w:hAnsi="Arial" w:cs="Arial"/>
          <w:b/>
          <w:sz w:val="36"/>
          <w:szCs w:val="36"/>
        </w:rPr>
        <w:t xml:space="preserve">für </w:t>
      </w:r>
      <w:r w:rsidR="00212263" w:rsidRPr="003A402B">
        <w:rPr>
          <w:rFonts w:ascii="Arial" w:hAnsi="Arial" w:cs="Arial"/>
          <w:b/>
          <w:sz w:val="36"/>
          <w:szCs w:val="36"/>
        </w:rPr>
        <w:t>2.Bauabschnitt</w:t>
      </w:r>
      <w:r w:rsidR="00212263">
        <w:rPr>
          <w:rFonts w:ascii="Arial" w:hAnsi="Arial" w:cs="Arial"/>
          <w:b/>
          <w:sz w:val="36"/>
          <w:szCs w:val="36"/>
        </w:rPr>
        <w:t xml:space="preserve"> </w:t>
      </w:r>
    </w:p>
    <w:p w14:paraId="77FE9551" w14:textId="77777777" w:rsidR="005D1274" w:rsidRDefault="005D1274">
      <w:pPr>
        <w:spacing w:line="360" w:lineRule="auto"/>
        <w:ind w:right="1134"/>
        <w:rPr>
          <w:rFonts w:ascii="Arial" w:hAnsi="Arial" w:cs="Arial"/>
          <w:b/>
          <w:color w:val="000000"/>
          <w:sz w:val="24"/>
          <w:szCs w:val="24"/>
        </w:rPr>
      </w:pPr>
    </w:p>
    <w:p w14:paraId="6DA1B995" w14:textId="61F3C591" w:rsidR="00981BEE" w:rsidRDefault="00B67F10" w:rsidP="00CE5B18">
      <w:pPr>
        <w:pStyle w:val="Textkrper"/>
        <w:tabs>
          <w:tab w:val="left" w:pos="6804"/>
        </w:tabs>
        <w:kinsoku w:val="0"/>
        <w:overflowPunct w:val="0"/>
        <w:spacing w:line="360" w:lineRule="auto"/>
        <w:ind w:right="284"/>
        <w:rPr>
          <w:u w:val="single"/>
        </w:rPr>
      </w:pPr>
      <w:r>
        <w:rPr>
          <w:b/>
          <w:bCs/>
          <w:szCs w:val="24"/>
        </w:rPr>
        <w:t>Die</w:t>
      </w:r>
      <w:r w:rsidR="00983CDB">
        <w:rPr>
          <w:b/>
          <w:bCs/>
          <w:szCs w:val="24"/>
        </w:rPr>
        <w:t xml:space="preserve"> Unternehmensgruppe Nassauische Heimstätte | Wohnstadt </w:t>
      </w:r>
      <w:r w:rsidR="008C5CA3">
        <w:rPr>
          <w:b/>
          <w:bCs/>
          <w:szCs w:val="24"/>
        </w:rPr>
        <w:t xml:space="preserve">baut </w:t>
      </w:r>
      <w:r w:rsidR="00983CDB">
        <w:rPr>
          <w:b/>
          <w:bCs/>
          <w:szCs w:val="24"/>
        </w:rPr>
        <w:t>insgesamt 17</w:t>
      </w:r>
      <w:r w:rsidR="00125A18">
        <w:rPr>
          <w:b/>
          <w:bCs/>
          <w:szCs w:val="24"/>
        </w:rPr>
        <w:t>4</w:t>
      </w:r>
      <w:r w:rsidR="00983CDB">
        <w:rPr>
          <w:b/>
          <w:bCs/>
          <w:szCs w:val="24"/>
        </w:rPr>
        <w:t xml:space="preserve"> bezahlbare Mietwohnungen, </w:t>
      </w:r>
      <w:r>
        <w:rPr>
          <w:b/>
          <w:bCs/>
          <w:szCs w:val="24"/>
        </w:rPr>
        <w:t>die Wohnungen im zweiten Bauabschnitt werden nun vermietet.</w:t>
      </w:r>
    </w:p>
    <w:p w14:paraId="2A27DA5C" w14:textId="77777777" w:rsidR="005D1274" w:rsidRDefault="005D1274">
      <w:pPr>
        <w:spacing w:line="360" w:lineRule="auto"/>
        <w:ind w:right="1134"/>
        <w:jc w:val="both"/>
        <w:rPr>
          <w:rFonts w:ascii="Arial" w:hAnsi="Arial" w:cs="Arial"/>
          <w:u w:val="single"/>
        </w:rPr>
      </w:pPr>
    </w:p>
    <w:p w14:paraId="325DC620" w14:textId="50295312" w:rsidR="00A46325" w:rsidRPr="003647F8" w:rsidRDefault="009D34F4" w:rsidP="003647F8">
      <w:pPr>
        <w:spacing w:line="360" w:lineRule="auto"/>
        <w:ind w:right="1"/>
        <w:jc w:val="both"/>
        <w:rPr>
          <w:rFonts w:ascii="Arial" w:hAnsi="Arial" w:cs="Arial"/>
          <w:bCs/>
        </w:rPr>
      </w:pPr>
      <w:r w:rsidRPr="003647F8">
        <w:rPr>
          <w:rFonts w:ascii="Arial" w:hAnsi="Arial" w:cs="Arial"/>
          <w:u w:val="single"/>
        </w:rPr>
        <w:t>Wiesbaden</w:t>
      </w:r>
      <w:r w:rsidRPr="003647F8">
        <w:rPr>
          <w:rFonts w:ascii="Arial" w:hAnsi="Arial" w:cs="Arial"/>
        </w:rPr>
        <w:t xml:space="preserve"> –</w:t>
      </w:r>
      <w:r w:rsidR="00A46325" w:rsidRPr="003647F8">
        <w:rPr>
          <w:rFonts w:ascii="Arial" w:hAnsi="Arial" w:cs="Arial"/>
        </w:rPr>
        <w:t xml:space="preserve"> </w:t>
      </w:r>
      <w:r w:rsidR="005533A0" w:rsidRPr="003647F8">
        <w:rPr>
          <w:rFonts w:ascii="Arial" w:hAnsi="Arial" w:cs="Arial"/>
        </w:rPr>
        <w:t xml:space="preserve">Die </w:t>
      </w:r>
      <w:r w:rsidR="00B67F10" w:rsidRPr="003647F8">
        <w:rPr>
          <w:rFonts w:ascii="Arial" w:hAnsi="Arial" w:cs="Arial"/>
        </w:rPr>
        <w:t xml:space="preserve">Wohnungen des zweiten </w:t>
      </w:r>
      <w:r w:rsidR="00A46325" w:rsidRPr="003647F8">
        <w:rPr>
          <w:rFonts w:ascii="Arial" w:hAnsi="Arial" w:cs="Arial"/>
        </w:rPr>
        <w:t>Bauabschnitt</w:t>
      </w:r>
      <w:r w:rsidR="008C5CA3" w:rsidRPr="003647F8">
        <w:rPr>
          <w:rFonts w:ascii="Arial" w:hAnsi="Arial" w:cs="Arial"/>
        </w:rPr>
        <w:t>s</w:t>
      </w:r>
      <w:r w:rsidR="00A46325" w:rsidRPr="003647F8">
        <w:rPr>
          <w:rFonts w:ascii="Arial" w:hAnsi="Arial" w:cs="Arial"/>
        </w:rPr>
        <w:t xml:space="preserve"> der </w:t>
      </w:r>
      <w:r w:rsidR="004933C5" w:rsidRPr="003647F8">
        <w:rPr>
          <w:rFonts w:ascii="Arial" w:hAnsi="Arial" w:cs="Arial"/>
        </w:rPr>
        <w:t>Antonia Gärten</w:t>
      </w:r>
      <w:r w:rsidR="005533A0" w:rsidRPr="003647F8">
        <w:rPr>
          <w:rFonts w:ascii="Arial" w:hAnsi="Arial" w:cs="Arial"/>
        </w:rPr>
        <w:t xml:space="preserve"> in Wiesbaden</w:t>
      </w:r>
      <w:r w:rsidR="003422CE" w:rsidRPr="003647F8">
        <w:rPr>
          <w:rFonts w:ascii="Arial" w:hAnsi="Arial" w:cs="Arial"/>
        </w:rPr>
        <w:t>-Erbenheim</w:t>
      </w:r>
      <w:r w:rsidR="00B67F10" w:rsidRPr="003647F8">
        <w:rPr>
          <w:rFonts w:ascii="Arial" w:hAnsi="Arial" w:cs="Arial"/>
        </w:rPr>
        <w:t xml:space="preserve"> sind </w:t>
      </w:r>
      <w:r w:rsidR="00310F9C">
        <w:rPr>
          <w:rFonts w:ascii="Arial" w:hAnsi="Arial" w:cs="Arial"/>
        </w:rPr>
        <w:t xml:space="preserve">in Kürze </w:t>
      </w:r>
      <w:r w:rsidR="00B67F10" w:rsidRPr="003647F8">
        <w:rPr>
          <w:rFonts w:ascii="Arial" w:hAnsi="Arial" w:cs="Arial"/>
        </w:rPr>
        <w:t>bezugsfertig</w:t>
      </w:r>
      <w:r w:rsidR="005533A0" w:rsidRPr="003647F8">
        <w:rPr>
          <w:rFonts w:ascii="Arial" w:hAnsi="Arial" w:cs="Arial"/>
        </w:rPr>
        <w:t xml:space="preserve">. Die Traumhaus AG baut für die NHW </w:t>
      </w:r>
      <w:r w:rsidR="00A46325" w:rsidRPr="003647F8">
        <w:rPr>
          <w:rFonts w:ascii="Arial" w:hAnsi="Arial" w:cs="Arial"/>
        </w:rPr>
        <w:t xml:space="preserve">im </w:t>
      </w:r>
      <w:r w:rsidR="005533A0" w:rsidRPr="003647F8">
        <w:rPr>
          <w:rFonts w:ascii="Arial" w:hAnsi="Arial" w:cs="Arial"/>
        </w:rPr>
        <w:t xml:space="preserve">Stadtteil Erbenheim </w:t>
      </w:r>
      <w:r w:rsidR="00A46325" w:rsidRPr="003647F8">
        <w:rPr>
          <w:rFonts w:ascii="Arial" w:hAnsi="Arial" w:cs="Arial"/>
        </w:rPr>
        <w:t xml:space="preserve">insgesamt 174 bezahlbare </w:t>
      </w:r>
      <w:r w:rsidR="00340A4F" w:rsidRPr="003647F8">
        <w:rPr>
          <w:rFonts w:ascii="Arial" w:hAnsi="Arial" w:cs="Arial"/>
        </w:rPr>
        <w:t xml:space="preserve">und schlüsselfertige </w:t>
      </w:r>
      <w:r w:rsidR="00A46325" w:rsidRPr="003647F8">
        <w:rPr>
          <w:rFonts w:ascii="Arial" w:hAnsi="Arial" w:cs="Arial"/>
        </w:rPr>
        <w:t xml:space="preserve">Mietwohnungen – 64 davon gefördert – </w:t>
      </w:r>
      <w:r w:rsidR="007370A8" w:rsidRPr="003647F8">
        <w:rPr>
          <w:rFonts w:ascii="Arial" w:hAnsi="Arial" w:cs="Arial"/>
        </w:rPr>
        <w:t>mit 1</w:t>
      </w:r>
      <w:r w:rsidR="00C20379" w:rsidRPr="003647F8">
        <w:rPr>
          <w:rFonts w:ascii="Arial" w:hAnsi="Arial" w:cs="Arial"/>
        </w:rPr>
        <w:t>2</w:t>
      </w:r>
      <w:r w:rsidR="007370A8" w:rsidRPr="003647F8">
        <w:rPr>
          <w:rFonts w:ascii="Arial" w:hAnsi="Arial" w:cs="Arial"/>
        </w:rPr>
        <w:t xml:space="preserve">.600 qm Wohnfläche </w:t>
      </w:r>
      <w:r w:rsidR="00A46325" w:rsidRPr="003647F8">
        <w:rPr>
          <w:rFonts w:ascii="Arial" w:hAnsi="Arial" w:cs="Arial"/>
        </w:rPr>
        <w:t xml:space="preserve">und sieben Gewerbeeinheiten. </w:t>
      </w:r>
      <w:r w:rsidR="003647F8" w:rsidRPr="003647F8">
        <w:rPr>
          <w:rFonts w:ascii="Arial" w:hAnsi="Arial" w:cs="Arial"/>
          <w:bCs/>
        </w:rPr>
        <w:t xml:space="preserve">Das </w:t>
      </w:r>
      <w:r w:rsidR="00983CDB" w:rsidRPr="003647F8">
        <w:rPr>
          <w:rFonts w:ascii="Arial" w:hAnsi="Arial" w:cs="Arial"/>
          <w:bCs/>
        </w:rPr>
        <w:t xml:space="preserve">Land Hessen fördert </w:t>
      </w:r>
      <w:r w:rsidR="00B2447A">
        <w:rPr>
          <w:rFonts w:ascii="Arial" w:hAnsi="Arial" w:cs="Arial"/>
          <w:bCs/>
        </w:rPr>
        <w:t xml:space="preserve">das </w:t>
      </w:r>
      <w:r w:rsidR="00983CDB" w:rsidRPr="003647F8">
        <w:rPr>
          <w:rFonts w:ascii="Arial" w:hAnsi="Arial" w:cs="Arial"/>
          <w:bCs/>
        </w:rPr>
        <w:t xml:space="preserve">Projekt mit </w:t>
      </w:r>
      <w:r w:rsidR="003A402B" w:rsidRPr="003647F8">
        <w:rPr>
          <w:rFonts w:ascii="Arial" w:hAnsi="Arial" w:cs="Arial"/>
          <w:bCs/>
        </w:rPr>
        <w:t>7,4</w:t>
      </w:r>
      <w:r w:rsidR="00983CDB" w:rsidRPr="003647F8">
        <w:rPr>
          <w:rFonts w:ascii="Arial" w:hAnsi="Arial" w:cs="Arial"/>
          <w:bCs/>
        </w:rPr>
        <w:t xml:space="preserve"> Millionen Euro</w:t>
      </w:r>
    </w:p>
    <w:p w14:paraId="2BBFCDC1" w14:textId="5C64AEBB" w:rsidR="00C7024A" w:rsidRDefault="00C7024A" w:rsidP="005533A0">
      <w:pPr>
        <w:spacing w:line="360" w:lineRule="auto"/>
        <w:ind w:right="1134"/>
        <w:jc w:val="both"/>
        <w:rPr>
          <w:rFonts w:ascii="Arial" w:hAnsi="Arial" w:cs="Arial"/>
          <w:b/>
          <w:bCs/>
        </w:rPr>
      </w:pPr>
    </w:p>
    <w:p w14:paraId="1D9029EE" w14:textId="77777777" w:rsidR="00863C3A" w:rsidRPr="003647F8" w:rsidRDefault="00863C3A" w:rsidP="005533A0">
      <w:pPr>
        <w:spacing w:line="360" w:lineRule="auto"/>
        <w:ind w:right="1134"/>
        <w:jc w:val="both"/>
        <w:rPr>
          <w:rFonts w:ascii="Arial" w:hAnsi="Arial" w:cs="Arial"/>
          <w:b/>
          <w:bCs/>
        </w:rPr>
      </w:pPr>
    </w:p>
    <w:p w14:paraId="2ABA55CC" w14:textId="4730C177" w:rsidR="00A46325" w:rsidRPr="003647F8" w:rsidRDefault="00184D7C" w:rsidP="005533A0">
      <w:pPr>
        <w:spacing w:line="360" w:lineRule="auto"/>
        <w:ind w:right="1134"/>
        <w:jc w:val="both"/>
        <w:rPr>
          <w:rFonts w:ascii="Arial" w:hAnsi="Arial" w:cs="Arial"/>
          <w:b/>
          <w:bCs/>
        </w:rPr>
      </w:pPr>
      <w:r w:rsidRPr="003647F8">
        <w:rPr>
          <w:rFonts w:ascii="Arial" w:hAnsi="Arial" w:cs="Arial"/>
          <w:b/>
          <w:bCs/>
        </w:rPr>
        <w:t>Wohnungen</w:t>
      </w:r>
      <w:r w:rsidR="00B67F10" w:rsidRPr="003647F8">
        <w:rPr>
          <w:rFonts w:ascii="Arial" w:hAnsi="Arial" w:cs="Arial"/>
          <w:b/>
          <w:bCs/>
        </w:rPr>
        <w:t xml:space="preserve"> Bauabschnitt 2 in der Bahnstraße</w:t>
      </w:r>
      <w:r w:rsidRPr="003647F8">
        <w:rPr>
          <w:rFonts w:ascii="Arial" w:hAnsi="Arial" w:cs="Arial"/>
          <w:b/>
          <w:bCs/>
        </w:rPr>
        <w:t xml:space="preserve"> </w:t>
      </w:r>
    </w:p>
    <w:p w14:paraId="35F2C4F7" w14:textId="77777777" w:rsidR="00863C3A" w:rsidRDefault="00B67F10" w:rsidP="00A57860">
      <w:pPr>
        <w:spacing w:line="360" w:lineRule="auto"/>
        <w:ind w:right="1"/>
        <w:jc w:val="both"/>
        <w:rPr>
          <w:rFonts w:ascii="Arial" w:hAnsi="Arial" w:cs="Arial"/>
        </w:rPr>
      </w:pPr>
      <w:r w:rsidRPr="003647F8">
        <w:rPr>
          <w:rFonts w:ascii="Arial" w:hAnsi="Arial" w:cs="Arial"/>
        </w:rPr>
        <w:t xml:space="preserve">Der </w:t>
      </w:r>
      <w:r w:rsidR="00B142A1" w:rsidRPr="003647F8">
        <w:rPr>
          <w:rFonts w:ascii="Arial" w:hAnsi="Arial" w:cs="Arial"/>
        </w:rPr>
        <w:t>Baua</w:t>
      </w:r>
      <w:r w:rsidR="007370A8" w:rsidRPr="003647F8">
        <w:rPr>
          <w:rFonts w:ascii="Arial" w:hAnsi="Arial" w:cs="Arial"/>
        </w:rPr>
        <w:t>bschnitt 2 in der Bahnstraße</w:t>
      </w:r>
      <w:r w:rsidR="00340A4F" w:rsidRPr="003647F8">
        <w:rPr>
          <w:rFonts w:ascii="Arial" w:hAnsi="Arial" w:cs="Arial"/>
        </w:rPr>
        <w:t xml:space="preserve"> besteht aus fünf Mehrfamilienhäusern mit 56 Mietwohnungen – davon 22 gefördert – sowie sieben Büroeinheiten, zwei Tiefgaragen</w:t>
      </w:r>
      <w:r w:rsidR="00144FBC" w:rsidRPr="003647F8">
        <w:rPr>
          <w:rFonts w:ascii="Arial" w:hAnsi="Arial" w:cs="Arial"/>
        </w:rPr>
        <w:t xml:space="preserve"> mit 80 Stellplätzen</w:t>
      </w:r>
      <w:r w:rsidR="00340A4F" w:rsidRPr="003647F8">
        <w:rPr>
          <w:rFonts w:ascii="Arial" w:hAnsi="Arial" w:cs="Arial"/>
        </w:rPr>
        <w:t xml:space="preserve"> und drei Außenstellplätzen</w:t>
      </w:r>
      <w:r w:rsidR="007370A8" w:rsidRPr="003647F8">
        <w:rPr>
          <w:rFonts w:ascii="Arial" w:hAnsi="Arial" w:cs="Arial"/>
        </w:rPr>
        <w:t xml:space="preserve">. </w:t>
      </w:r>
      <w:r w:rsidR="00340A4F" w:rsidRPr="003647F8">
        <w:rPr>
          <w:rFonts w:ascii="Arial" w:hAnsi="Arial" w:cs="Arial"/>
        </w:rPr>
        <w:t xml:space="preserve">Hier </w:t>
      </w:r>
      <w:r w:rsidR="0073146B" w:rsidRPr="003647F8">
        <w:rPr>
          <w:rFonts w:ascii="Arial" w:hAnsi="Arial" w:cs="Arial"/>
        </w:rPr>
        <w:t>werden</w:t>
      </w:r>
      <w:r w:rsidR="00340A4F" w:rsidRPr="003647F8">
        <w:rPr>
          <w:rFonts w:ascii="Arial" w:hAnsi="Arial" w:cs="Arial"/>
        </w:rPr>
        <w:t xml:space="preserve"> 23 Zwei-Zimmer-Wohnungen (jeweils ca. 54 qm) sowie </w:t>
      </w:r>
      <w:r w:rsidR="002D3827">
        <w:rPr>
          <w:rFonts w:ascii="Arial" w:hAnsi="Arial" w:cs="Arial"/>
        </w:rPr>
        <w:t>33</w:t>
      </w:r>
      <w:r w:rsidR="00340A4F" w:rsidRPr="003647F8">
        <w:rPr>
          <w:rFonts w:ascii="Arial" w:hAnsi="Arial" w:cs="Arial"/>
        </w:rPr>
        <w:t xml:space="preserve"> Drei-Zimmer-Wohnungen (je ca. 83 bis ca. 100 qm) </w:t>
      </w:r>
      <w:r w:rsidR="00A57860" w:rsidRPr="003647F8">
        <w:rPr>
          <w:rFonts w:ascii="Arial" w:hAnsi="Arial" w:cs="Arial"/>
        </w:rPr>
        <w:t>vermietet</w:t>
      </w:r>
      <w:r w:rsidR="00340A4F" w:rsidRPr="003647F8">
        <w:rPr>
          <w:rFonts w:ascii="Arial" w:hAnsi="Arial" w:cs="Arial"/>
        </w:rPr>
        <w:t xml:space="preserve">. </w:t>
      </w:r>
      <w:r w:rsidR="0073146B" w:rsidRPr="003647F8">
        <w:rPr>
          <w:rFonts w:ascii="Arial" w:hAnsi="Arial" w:cs="Arial"/>
        </w:rPr>
        <w:t xml:space="preserve">Der Bau </w:t>
      </w:r>
      <w:r w:rsidR="00647A41" w:rsidRPr="003647F8">
        <w:rPr>
          <w:rFonts w:ascii="Arial" w:hAnsi="Arial" w:cs="Arial"/>
        </w:rPr>
        <w:t>hat</w:t>
      </w:r>
      <w:r w:rsidR="00B142A1" w:rsidRPr="003647F8">
        <w:rPr>
          <w:rFonts w:ascii="Arial" w:hAnsi="Arial" w:cs="Arial"/>
        </w:rPr>
        <w:t>te</w:t>
      </w:r>
      <w:r w:rsidR="00647A41" w:rsidRPr="003647F8">
        <w:rPr>
          <w:rFonts w:ascii="Arial" w:hAnsi="Arial" w:cs="Arial"/>
        </w:rPr>
        <w:t xml:space="preserve"> </w:t>
      </w:r>
      <w:r w:rsidR="0073146B" w:rsidRPr="003647F8">
        <w:rPr>
          <w:rFonts w:ascii="Arial" w:hAnsi="Arial" w:cs="Arial"/>
        </w:rPr>
        <w:t>i</w:t>
      </w:r>
      <w:r w:rsidR="00B142A1" w:rsidRPr="003647F8">
        <w:rPr>
          <w:rFonts w:ascii="Arial" w:hAnsi="Arial" w:cs="Arial"/>
        </w:rPr>
        <w:t>m März 2021</w:t>
      </w:r>
      <w:r w:rsidR="0073146B" w:rsidRPr="003647F8">
        <w:rPr>
          <w:rFonts w:ascii="Arial" w:hAnsi="Arial" w:cs="Arial"/>
        </w:rPr>
        <w:t xml:space="preserve"> begonnen.</w:t>
      </w:r>
      <w:r w:rsidR="00AB0F8E" w:rsidRPr="003647F8">
        <w:rPr>
          <w:rFonts w:ascii="Arial" w:hAnsi="Arial" w:cs="Arial"/>
        </w:rPr>
        <w:t xml:space="preserve"> </w:t>
      </w:r>
      <w:r w:rsidR="00A57860" w:rsidRPr="003647F8">
        <w:rPr>
          <w:rFonts w:ascii="Arial" w:hAnsi="Arial" w:cs="Arial"/>
        </w:rPr>
        <w:t>Der durchschnittliche Mietpreis der 34 frei finanzierte Wohnungen mit 3 Zimmern beträgt 12,8</w:t>
      </w:r>
      <w:r w:rsidR="00AF7617">
        <w:rPr>
          <w:rFonts w:ascii="Arial" w:hAnsi="Arial" w:cs="Arial"/>
        </w:rPr>
        <w:t>7</w:t>
      </w:r>
      <w:r w:rsidR="00A57860" w:rsidRPr="003647F8">
        <w:rPr>
          <w:rFonts w:ascii="Arial" w:hAnsi="Arial" w:cs="Arial"/>
        </w:rPr>
        <w:t xml:space="preserve"> €/m² zzgl. 4,20 € Nebenkosten. </w:t>
      </w:r>
    </w:p>
    <w:p w14:paraId="3D78FA4F" w14:textId="0D41F222" w:rsidR="00A57860" w:rsidRPr="003647F8" w:rsidRDefault="00A57860" w:rsidP="00A57860">
      <w:pPr>
        <w:spacing w:line="360" w:lineRule="auto"/>
        <w:ind w:right="1"/>
        <w:jc w:val="both"/>
        <w:rPr>
          <w:rFonts w:ascii="Arial" w:hAnsi="Arial" w:cs="Arial"/>
        </w:rPr>
      </w:pPr>
      <w:r w:rsidRPr="003647F8">
        <w:rPr>
          <w:rFonts w:ascii="Arial" w:hAnsi="Arial" w:cs="Arial"/>
        </w:rPr>
        <w:lastRenderedPageBreak/>
        <w:t>Ab sofort können sich Interessierte auf der</w:t>
      </w:r>
      <w:r w:rsidRPr="00310F9C">
        <w:rPr>
          <w:rFonts w:ascii="Arial" w:hAnsi="Arial" w:cs="Arial"/>
        </w:rPr>
        <w:t xml:space="preserve"> </w:t>
      </w:r>
      <w:r w:rsidR="00B2447A" w:rsidRPr="00CE3A56">
        <w:rPr>
          <w:rFonts w:ascii="Arial" w:hAnsi="Arial" w:cs="Arial"/>
        </w:rPr>
        <w:t>Internetseite</w:t>
      </w:r>
      <w:r w:rsidR="00B2447A" w:rsidRPr="00310F9C">
        <w:rPr>
          <w:rFonts w:ascii="Arial" w:hAnsi="Arial" w:cs="Arial"/>
        </w:rPr>
        <w:t xml:space="preserve"> </w:t>
      </w:r>
      <w:hyperlink r:id="rId8" w:history="1">
        <w:r w:rsidR="00B2447A" w:rsidRPr="00F87C5D">
          <w:rPr>
            <w:rStyle w:val="Hyperlink"/>
          </w:rPr>
          <w:t>www.wohnen-in-der-mitte.de</w:t>
        </w:r>
      </w:hyperlink>
      <w:r w:rsidRPr="003647F8">
        <w:rPr>
          <w:rFonts w:ascii="Arial" w:hAnsi="Arial" w:cs="Arial"/>
        </w:rPr>
        <w:t xml:space="preserve"> für die angebotenen 34 frei finanzierten Neubauwohnungen bewerben. Diese Wohnungen sind ebenfalls unter </w:t>
      </w:r>
      <w:hyperlink r:id="rId9" w:tgtFrame="_blank" w:history="1">
        <w:r w:rsidRPr="003647F8">
          <w:t>Immobilienscout24</w:t>
        </w:r>
      </w:hyperlink>
      <w:r w:rsidRPr="003647F8">
        <w:rPr>
          <w:rFonts w:ascii="Arial" w:hAnsi="Arial" w:cs="Arial"/>
        </w:rPr>
        <w:t xml:space="preserve"> zu finden. Einen Tiefgaragenstellplatz kann man für 65 €/mtl. anmieten.</w:t>
      </w:r>
    </w:p>
    <w:p w14:paraId="442C8697" w14:textId="77777777" w:rsidR="003647F8" w:rsidRPr="003647F8" w:rsidRDefault="003647F8" w:rsidP="00C7024A">
      <w:pPr>
        <w:spacing w:line="360" w:lineRule="auto"/>
        <w:ind w:right="1"/>
        <w:jc w:val="both"/>
        <w:rPr>
          <w:rFonts w:ascii="Arial" w:hAnsi="Arial" w:cs="Arial"/>
        </w:rPr>
      </w:pPr>
    </w:p>
    <w:p w14:paraId="497A2A8E" w14:textId="4D63A623" w:rsidR="007370A8" w:rsidRPr="003647F8" w:rsidRDefault="00B67F10" w:rsidP="00C7024A">
      <w:pPr>
        <w:spacing w:line="360" w:lineRule="auto"/>
        <w:ind w:right="1"/>
        <w:jc w:val="both"/>
        <w:rPr>
          <w:rFonts w:ascii="Arial" w:hAnsi="Arial" w:cs="Arial"/>
        </w:rPr>
      </w:pPr>
      <w:r w:rsidRPr="003647F8">
        <w:rPr>
          <w:rFonts w:ascii="Arial" w:hAnsi="Arial" w:cs="Arial"/>
        </w:rPr>
        <w:t xml:space="preserve">Der </w:t>
      </w:r>
      <w:r w:rsidR="00B142A1" w:rsidRPr="003647F8">
        <w:rPr>
          <w:rFonts w:ascii="Arial" w:hAnsi="Arial" w:cs="Arial"/>
        </w:rPr>
        <w:t>Baua</w:t>
      </w:r>
      <w:r w:rsidR="00AB0F8E" w:rsidRPr="003647F8">
        <w:rPr>
          <w:rFonts w:ascii="Arial" w:hAnsi="Arial" w:cs="Arial"/>
        </w:rPr>
        <w:t>bschnitt</w:t>
      </w:r>
      <w:r w:rsidR="00144FBC" w:rsidRPr="003647F8">
        <w:rPr>
          <w:rFonts w:ascii="Arial" w:hAnsi="Arial" w:cs="Arial"/>
        </w:rPr>
        <w:t xml:space="preserve"> </w:t>
      </w:r>
      <w:r w:rsidR="00B2447A">
        <w:rPr>
          <w:rFonts w:ascii="Arial" w:hAnsi="Arial" w:cs="Arial"/>
        </w:rPr>
        <w:t>3</w:t>
      </w:r>
      <w:r w:rsidR="00144FBC" w:rsidRPr="003647F8">
        <w:rPr>
          <w:rFonts w:ascii="Arial" w:hAnsi="Arial" w:cs="Arial"/>
        </w:rPr>
        <w:t xml:space="preserve"> </w:t>
      </w:r>
      <w:r w:rsidR="00B142A1" w:rsidRPr="003647F8">
        <w:rPr>
          <w:rFonts w:ascii="Arial" w:hAnsi="Arial" w:cs="Arial"/>
        </w:rPr>
        <w:t xml:space="preserve">wächst seit September 2021 </w:t>
      </w:r>
      <w:r w:rsidR="00144FBC" w:rsidRPr="003647F8">
        <w:rPr>
          <w:rFonts w:ascii="Arial" w:hAnsi="Arial" w:cs="Arial"/>
        </w:rPr>
        <w:t xml:space="preserve">in den Straßen </w:t>
      </w:r>
      <w:r w:rsidR="00AB0F8E" w:rsidRPr="003647F8">
        <w:rPr>
          <w:rFonts w:ascii="Arial" w:hAnsi="Arial" w:cs="Arial"/>
        </w:rPr>
        <w:t xml:space="preserve">An der </w:t>
      </w:r>
      <w:proofErr w:type="spellStart"/>
      <w:r w:rsidR="00AB0F8E" w:rsidRPr="003647F8">
        <w:rPr>
          <w:rFonts w:ascii="Arial" w:hAnsi="Arial" w:cs="Arial"/>
        </w:rPr>
        <w:t>Käßmühle</w:t>
      </w:r>
      <w:proofErr w:type="spellEnd"/>
      <w:r w:rsidR="00AB0F8E" w:rsidRPr="003647F8">
        <w:rPr>
          <w:rFonts w:ascii="Arial" w:hAnsi="Arial" w:cs="Arial"/>
        </w:rPr>
        <w:t xml:space="preserve"> / Zur Schleifmühl</w:t>
      </w:r>
      <w:r w:rsidR="00144FBC" w:rsidRPr="003647F8">
        <w:rPr>
          <w:rFonts w:ascii="Arial" w:hAnsi="Arial" w:cs="Arial"/>
        </w:rPr>
        <w:t xml:space="preserve">e. Hier </w:t>
      </w:r>
      <w:r w:rsidR="00EF3879" w:rsidRPr="003647F8">
        <w:rPr>
          <w:rFonts w:ascii="Arial" w:hAnsi="Arial" w:cs="Arial"/>
        </w:rPr>
        <w:t>entstehen</w:t>
      </w:r>
      <w:r w:rsidR="00AB0F8E" w:rsidRPr="003647F8">
        <w:rPr>
          <w:rFonts w:ascii="Arial" w:hAnsi="Arial" w:cs="Arial"/>
        </w:rPr>
        <w:t xml:space="preserve"> weitere vier Mehrfamilienhäuser mit </w:t>
      </w:r>
      <w:r w:rsidR="007370A8" w:rsidRPr="003647F8">
        <w:rPr>
          <w:rFonts w:ascii="Arial" w:hAnsi="Arial" w:cs="Arial"/>
        </w:rPr>
        <w:t>insgesamt 48 Wohnungen</w:t>
      </w:r>
      <w:r w:rsidR="00144FBC" w:rsidRPr="003647F8">
        <w:rPr>
          <w:rFonts w:ascii="Arial" w:hAnsi="Arial" w:cs="Arial"/>
        </w:rPr>
        <w:t xml:space="preserve"> – 2</w:t>
      </w:r>
      <w:r w:rsidR="007370A8" w:rsidRPr="003647F8">
        <w:rPr>
          <w:rFonts w:ascii="Arial" w:hAnsi="Arial" w:cs="Arial"/>
        </w:rPr>
        <w:t>1 davon gefördert</w:t>
      </w:r>
      <w:r w:rsidR="00144FBC" w:rsidRPr="003647F8">
        <w:rPr>
          <w:rFonts w:ascii="Arial" w:hAnsi="Arial" w:cs="Arial"/>
        </w:rPr>
        <w:t xml:space="preserve"> –</w:t>
      </w:r>
      <w:r w:rsidR="00C24C48">
        <w:rPr>
          <w:rFonts w:ascii="Arial" w:hAnsi="Arial" w:cs="Arial"/>
        </w:rPr>
        <w:t>,</w:t>
      </w:r>
      <w:r w:rsidR="00144FBC" w:rsidRPr="003647F8">
        <w:rPr>
          <w:rFonts w:ascii="Arial" w:hAnsi="Arial" w:cs="Arial"/>
        </w:rPr>
        <w:t xml:space="preserve"> </w:t>
      </w:r>
      <w:r w:rsidR="00AB0F8E" w:rsidRPr="003647F8">
        <w:rPr>
          <w:rFonts w:ascii="Arial" w:hAnsi="Arial" w:cs="Arial"/>
        </w:rPr>
        <w:t xml:space="preserve">zwei Tiefgaragen mit 46 Stellplätzen und zwei </w:t>
      </w:r>
      <w:r w:rsidR="00245CF7" w:rsidRPr="003647F8">
        <w:rPr>
          <w:rFonts w:ascii="Arial" w:hAnsi="Arial" w:cs="Arial"/>
        </w:rPr>
        <w:t>Außenstellplätzen.</w:t>
      </w:r>
    </w:p>
    <w:p w14:paraId="6EBF734F" w14:textId="77777777" w:rsidR="007370A8" w:rsidRPr="003647F8" w:rsidRDefault="007370A8" w:rsidP="007370A8">
      <w:pPr>
        <w:spacing w:line="360" w:lineRule="auto"/>
        <w:ind w:right="1134"/>
        <w:jc w:val="both"/>
        <w:rPr>
          <w:rFonts w:ascii="Arial" w:hAnsi="Arial" w:cs="Arial"/>
        </w:rPr>
      </w:pPr>
    </w:p>
    <w:p w14:paraId="41B782DA" w14:textId="341158DD" w:rsidR="00981BEE" w:rsidRPr="003647F8" w:rsidRDefault="007370A8" w:rsidP="00C7024A">
      <w:pPr>
        <w:spacing w:line="360" w:lineRule="auto"/>
        <w:ind w:right="1"/>
        <w:jc w:val="both"/>
        <w:rPr>
          <w:rFonts w:cs="Arial"/>
        </w:rPr>
      </w:pPr>
      <w:r w:rsidRPr="003647F8">
        <w:rPr>
          <w:rFonts w:ascii="Arial" w:hAnsi="Arial" w:cs="Arial"/>
          <w:bCs/>
        </w:rPr>
        <w:t xml:space="preserve">Alle drei Bauabschnitte hat die NHW von der Traumhaus AG erworben. </w:t>
      </w:r>
      <w:r w:rsidR="00144FBC" w:rsidRPr="003647F8">
        <w:rPr>
          <w:rFonts w:ascii="Arial" w:hAnsi="Arial" w:cs="Arial"/>
          <w:bCs/>
        </w:rPr>
        <w:t xml:space="preserve">Insgesamt investiert Hessens größtes Wohnungsunternehmen </w:t>
      </w:r>
      <w:r w:rsidR="00144FBC" w:rsidRPr="003647F8">
        <w:rPr>
          <w:rFonts w:ascii="Arial" w:hAnsi="Arial" w:cs="Arial"/>
          <w:bCs/>
          <w:color w:val="000000" w:themeColor="text1"/>
        </w:rPr>
        <w:t xml:space="preserve">rund </w:t>
      </w:r>
      <w:r w:rsidR="00077BC8" w:rsidRPr="003647F8">
        <w:rPr>
          <w:rFonts w:ascii="Arial" w:hAnsi="Arial" w:cs="Arial"/>
          <w:bCs/>
          <w:color w:val="000000" w:themeColor="text1"/>
        </w:rPr>
        <w:t>63,5</w:t>
      </w:r>
      <w:r w:rsidR="00144FBC" w:rsidRPr="003647F8">
        <w:rPr>
          <w:rFonts w:ascii="Arial" w:hAnsi="Arial" w:cs="Arial"/>
          <w:bCs/>
          <w:color w:val="000000" w:themeColor="text1"/>
        </w:rPr>
        <w:t xml:space="preserve"> </w:t>
      </w:r>
      <w:r w:rsidR="0073146B" w:rsidRPr="003647F8">
        <w:rPr>
          <w:rFonts w:ascii="Arial" w:hAnsi="Arial" w:cs="Arial"/>
          <w:bCs/>
          <w:color w:val="000000" w:themeColor="text1"/>
        </w:rPr>
        <w:t xml:space="preserve">Mio. </w:t>
      </w:r>
      <w:r w:rsidR="00144FBC" w:rsidRPr="003647F8">
        <w:rPr>
          <w:rFonts w:ascii="Arial" w:hAnsi="Arial" w:cs="Arial"/>
          <w:bCs/>
          <w:color w:val="000000" w:themeColor="text1"/>
        </w:rPr>
        <w:t xml:space="preserve">Euro </w:t>
      </w:r>
      <w:r w:rsidR="00077BC8" w:rsidRPr="003647F8">
        <w:rPr>
          <w:rFonts w:ascii="Arial" w:hAnsi="Arial" w:cs="Arial"/>
          <w:bCs/>
        </w:rPr>
        <w:t>für</w:t>
      </w:r>
      <w:r w:rsidR="00144FBC" w:rsidRPr="003647F8">
        <w:rPr>
          <w:rFonts w:ascii="Arial" w:hAnsi="Arial" w:cs="Arial"/>
          <w:bCs/>
        </w:rPr>
        <w:t xml:space="preserve"> </w:t>
      </w:r>
      <w:r w:rsidR="00077BC8" w:rsidRPr="003647F8">
        <w:rPr>
          <w:rFonts w:ascii="Arial" w:hAnsi="Arial" w:cs="Arial"/>
          <w:bCs/>
        </w:rPr>
        <w:t>die neuen Wohngebäude</w:t>
      </w:r>
      <w:r w:rsidR="00144FBC" w:rsidRPr="003647F8">
        <w:rPr>
          <w:rFonts w:ascii="Arial" w:hAnsi="Arial" w:cs="Arial"/>
          <w:bCs/>
        </w:rPr>
        <w:t>.</w:t>
      </w:r>
      <w:r w:rsidR="00077BC8" w:rsidRPr="003647F8">
        <w:rPr>
          <w:rFonts w:ascii="Arial" w:hAnsi="Arial" w:cs="Arial"/>
          <w:bCs/>
        </w:rPr>
        <w:t xml:space="preserve"> </w:t>
      </w:r>
    </w:p>
    <w:p w14:paraId="3823C76D" w14:textId="77777777" w:rsidR="00981BEE" w:rsidRPr="003647F8" w:rsidRDefault="00981BEE">
      <w:pPr>
        <w:pStyle w:val="Textkrper"/>
        <w:kinsoku w:val="0"/>
        <w:overflowPunct w:val="0"/>
        <w:spacing w:line="360" w:lineRule="auto"/>
        <w:ind w:right="1134"/>
        <w:rPr>
          <w:rFonts w:cs="Arial"/>
          <w:b/>
          <w:sz w:val="22"/>
          <w:szCs w:val="22"/>
        </w:rPr>
      </w:pPr>
    </w:p>
    <w:p w14:paraId="43EBA594" w14:textId="77777777" w:rsidR="008C5CA3" w:rsidRDefault="008C5CA3" w:rsidP="008C5CA3">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23BF66F" w14:textId="77777777" w:rsidR="008C5CA3" w:rsidRDefault="008C5CA3" w:rsidP="008C5CA3">
      <w:pPr>
        <w:ind w:right="1"/>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1169C7BC" w14:textId="77777777" w:rsidR="008C5CA3" w:rsidRDefault="00863C3A" w:rsidP="008C5CA3">
      <w:pPr>
        <w:ind w:right="1134"/>
        <w:jc w:val="both"/>
        <w:rPr>
          <w:rFonts w:ascii="Arial" w:hAnsi="Arial" w:cs="Arial"/>
          <w:lang w:val="en-US"/>
        </w:rPr>
      </w:pPr>
      <w:hyperlink r:id="rId10" w:history="1">
        <w:r w:rsidR="008C5CA3">
          <w:rPr>
            <w:rStyle w:val="Hyperlink"/>
            <w:rFonts w:ascii="Arial" w:hAnsi="Arial" w:cs="Arial"/>
            <w:lang w:val="en-US"/>
          </w:rPr>
          <w:t>www.naheimst.de</w:t>
        </w:r>
      </w:hyperlink>
    </w:p>
    <w:p w14:paraId="22202EBF" w14:textId="77777777" w:rsidR="008C5CA3" w:rsidRDefault="008C5CA3" w:rsidP="008C5CA3">
      <w:pPr>
        <w:ind w:right="1871"/>
        <w:jc w:val="both"/>
        <w:rPr>
          <w:rFonts w:ascii="Arial" w:hAnsi="Arial" w:cs="Arial"/>
          <w:lang w:val="en-US"/>
        </w:rPr>
      </w:pPr>
    </w:p>
    <w:p w14:paraId="4C1DC141" w14:textId="77777777" w:rsidR="002237CA" w:rsidRDefault="002237CA" w:rsidP="008D035C">
      <w:pPr>
        <w:ind w:right="1134"/>
        <w:jc w:val="both"/>
        <w:rPr>
          <w:rStyle w:val="Hyperlink"/>
          <w:rFonts w:ascii="Arial" w:hAnsi="Arial" w:cs="Arial"/>
          <w:lang w:val="en-US"/>
        </w:rPr>
      </w:pPr>
    </w:p>
    <w:sectPr w:rsidR="002237CA" w:rsidSect="00245CF7">
      <w:headerReference w:type="default" r:id="rId11"/>
      <w:footerReference w:type="default" r:id="rId12"/>
      <w:pgSz w:w="11906" w:h="16838"/>
      <w:pgMar w:top="1417" w:right="240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EBDB" w14:textId="77777777" w:rsidR="00E83817" w:rsidRDefault="00E83817">
      <w:r>
        <w:separator/>
      </w:r>
    </w:p>
  </w:endnote>
  <w:endnote w:type="continuationSeparator" w:id="0">
    <w:p w14:paraId="7DD25518" w14:textId="77777777" w:rsidR="00E83817" w:rsidRDefault="00E8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566C" w14:textId="77777777" w:rsidR="00981BEE" w:rsidRDefault="00981BEE">
    <w:pPr>
      <w:pStyle w:val="Fuzeile"/>
      <w:pBdr>
        <w:bottom w:val="single" w:sz="4" w:space="1" w:color="auto"/>
      </w:pBdr>
      <w:rPr>
        <w:sz w:val="16"/>
        <w:szCs w:val="16"/>
      </w:rPr>
    </w:pPr>
  </w:p>
  <w:p w14:paraId="6F5E64AB" w14:textId="77777777" w:rsidR="00981BEE" w:rsidRDefault="00981BEE">
    <w:pPr>
      <w:pStyle w:val="Fuzeile"/>
      <w:pBdr>
        <w:bottom w:val="single" w:sz="4" w:space="1" w:color="auto"/>
      </w:pBdr>
      <w:rPr>
        <w:sz w:val="16"/>
        <w:szCs w:val="16"/>
      </w:rPr>
    </w:pPr>
  </w:p>
  <w:p w14:paraId="1348E2A5" w14:textId="77777777" w:rsidR="00981BEE" w:rsidRDefault="00981BEE">
    <w:pPr>
      <w:pStyle w:val="Fuzeile"/>
      <w:rPr>
        <w:rFonts w:ascii="Arial" w:hAnsi="Arial" w:cs="Arial"/>
        <w:color w:val="000000"/>
        <w:sz w:val="16"/>
        <w:szCs w:val="16"/>
      </w:rPr>
    </w:pPr>
  </w:p>
  <w:p w14:paraId="6E2B846B" w14:textId="77777777" w:rsidR="00981BEE" w:rsidRDefault="009D34F4">
    <w:pPr>
      <w:pStyle w:val="Fuzeile"/>
      <w:rPr>
        <w:rFonts w:ascii="Arial" w:hAnsi="Arial" w:cs="Arial"/>
        <w:b/>
        <w:bCs/>
        <w:color w:val="000000"/>
        <w:sz w:val="16"/>
        <w:szCs w:val="16"/>
      </w:rPr>
    </w:pPr>
    <w:r>
      <w:rPr>
        <w:rFonts w:ascii="Arial" w:hAnsi="Arial" w:cs="Arial"/>
        <w:b/>
        <w:bCs/>
        <w:color w:val="000000"/>
        <w:sz w:val="16"/>
        <w:szCs w:val="16"/>
      </w:rPr>
      <w:t>Pressekontakt:</w:t>
    </w:r>
  </w:p>
  <w:p w14:paraId="1683EAB8" w14:textId="77777777" w:rsidR="00981BEE" w:rsidRDefault="00981BEE">
    <w:pPr>
      <w:pStyle w:val="Fuzeile"/>
      <w:rPr>
        <w:rFonts w:ascii="Arial" w:hAnsi="Arial" w:cs="Arial"/>
        <w:b/>
        <w:bCs/>
        <w:color w:val="000000"/>
        <w:sz w:val="16"/>
        <w:szCs w:val="16"/>
      </w:rPr>
    </w:pPr>
  </w:p>
  <w:p w14:paraId="5DD05368" w14:textId="77777777" w:rsidR="00981BEE" w:rsidRDefault="009D34F4">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1C1CB053" w14:textId="77777777" w:rsidR="00981BEE" w:rsidRDefault="009D34F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3A51714" w14:textId="77777777" w:rsidR="00981BEE" w:rsidRDefault="00981BEE">
    <w:pPr>
      <w:pStyle w:val="Fuzeile"/>
      <w:rPr>
        <w:rFonts w:ascii="Arial" w:hAnsi="Arial" w:cs="Arial"/>
        <w:sz w:val="16"/>
        <w:szCs w:val="16"/>
      </w:rPr>
    </w:pPr>
  </w:p>
  <w:p w14:paraId="3F731336" w14:textId="77777777" w:rsidR="00981BEE" w:rsidRDefault="00981BEE">
    <w:pPr>
      <w:pStyle w:val="Fuzeile"/>
      <w:jc w:val="center"/>
      <w:rPr>
        <w:rFonts w:ascii="Arial" w:hAnsi="Arial" w:cs="Arial"/>
        <w:sz w:val="10"/>
        <w:szCs w:val="10"/>
      </w:rPr>
    </w:pPr>
  </w:p>
  <w:p w14:paraId="3CB4DA41" w14:textId="77777777" w:rsidR="00981BEE" w:rsidRDefault="009D34F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6069" w14:textId="77777777" w:rsidR="00E83817" w:rsidRDefault="00E83817">
      <w:r>
        <w:separator/>
      </w:r>
    </w:p>
  </w:footnote>
  <w:footnote w:type="continuationSeparator" w:id="0">
    <w:p w14:paraId="495A8979" w14:textId="77777777" w:rsidR="00E83817" w:rsidRDefault="00E83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997E" w14:textId="77777777" w:rsidR="00981BEE" w:rsidRDefault="009D34F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26762C2" wp14:editId="53445593">
          <wp:extent cx="2316451" cy="662354"/>
          <wp:effectExtent l="0" t="0" r="8255"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EA4F6B" w14:textId="77777777" w:rsidR="00981BEE" w:rsidRDefault="00981BEE">
    <w:pPr>
      <w:pStyle w:val="Kopfzeile"/>
      <w:rPr>
        <w:rFonts w:ascii="Arial" w:hAnsi="Arial" w:cs="Arial"/>
        <w:b/>
        <w:bCs/>
        <w:spacing w:val="60"/>
        <w:sz w:val="28"/>
        <w:szCs w:val="28"/>
      </w:rPr>
    </w:pPr>
  </w:p>
  <w:p w14:paraId="70F56AC6" w14:textId="77777777" w:rsidR="00981BEE" w:rsidRDefault="00981BEE">
    <w:pPr>
      <w:pStyle w:val="Kopfzeile"/>
      <w:rPr>
        <w:rFonts w:ascii="Arial" w:hAnsi="Arial" w:cs="Arial"/>
        <w:b/>
        <w:bCs/>
        <w:spacing w:val="60"/>
        <w:sz w:val="28"/>
        <w:szCs w:val="28"/>
      </w:rPr>
    </w:pPr>
  </w:p>
  <w:p w14:paraId="120E22E5" w14:textId="77777777" w:rsidR="00981BEE" w:rsidRDefault="009D34F4">
    <w:pPr>
      <w:pStyle w:val="Kopfzeile"/>
      <w:rPr>
        <w:rFonts w:ascii="Arial" w:hAnsi="Arial" w:cs="Arial"/>
        <w:b/>
        <w:bCs/>
        <w:spacing w:val="60"/>
        <w:sz w:val="36"/>
        <w:szCs w:val="36"/>
      </w:rPr>
    </w:pPr>
    <w:r>
      <w:rPr>
        <w:rFonts w:ascii="Arial" w:hAnsi="Arial" w:cs="Arial"/>
        <w:b/>
        <w:bCs/>
        <w:spacing w:val="60"/>
        <w:sz w:val="36"/>
        <w:szCs w:val="36"/>
      </w:rPr>
      <w:t>PRESSE-INFORMATION</w:t>
    </w:r>
  </w:p>
  <w:p w14:paraId="435D737F" w14:textId="77777777" w:rsidR="00981BEE" w:rsidRDefault="00981BEE">
    <w:pPr>
      <w:pStyle w:val="Kopfzeile"/>
      <w:rPr>
        <w:rFonts w:ascii="Arial" w:hAnsi="Arial" w:cs="Arial"/>
        <w:b/>
        <w:bCs/>
        <w:spacing w:val="60"/>
        <w:sz w:val="24"/>
        <w:szCs w:val="24"/>
      </w:rPr>
    </w:pPr>
  </w:p>
  <w:p w14:paraId="7324B3D6" w14:textId="237D8A45" w:rsidR="00981BEE" w:rsidRDefault="009D34F4">
    <w:pPr>
      <w:pStyle w:val="Kopfzeile"/>
      <w:rPr>
        <w:rFonts w:ascii="Arial" w:hAnsi="Arial" w:cs="Arial"/>
      </w:rPr>
    </w:pPr>
    <w:r>
      <w:rPr>
        <w:rFonts w:ascii="Arial" w:hAnsi="Arial" w:cs="Arial"/>
      </w:rPr>
      <w:t xml:space="preserve">Datum: </w:t>
    </w:r>
    <w:r w:rsidR="00B67F10">
      <w:rPr>
        <w:rFonts w:ascii="Arial" w:hAnsi="Arial" w:cs="Arial"/>
      </w:rPr>
      <w:t>20</w:t>
    </w:r>
    <w:r>
      <w:rPr>
        <w:rFonts w:ascii="Arial" w:hAnsi="Arial" w:cs="Arial"/>
      </w:rPr>
      <w:t>.</w:t>
    </w:r>
    <w:r w:rsidR="00C13567">
      <w:rPr>
        <w:rFonts w:ascii="Arial" w:hAnsi="Arial" w:cs="Arial"/>
      </w:rPr>
      <w:t>0</w:t>
    </w:r>
    <w:r w:rsidR="00B67F10">
      <w:rPr>
        <w:rFonts w:ascii="Arial" w:hAnsi="Arial" w:cs="Arial"/>
      </w:rPr>
      <w:t>4</w:t>
    </w:r>
    <w:r>
      <w:rPr>
        <w:rFonts w:ascii="Arial" w:hAnsi="Arial" w:cs="Arial"/>
      </w:rPr>
      <w:t>.202</w:t>
    </w:r>
    <w:r w:rsidR="00B67F10">
      <w:rPr>
        <w:rFonts w:ascii="Arial" w:hAnsi="Arial" w:cs="Arial"/>
      </w:rPr>
      <w:t>3</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2141DBD" w14:textId="29CDF147" w:rsidR="00981BEE" w:rsidRDefault="009D34F4">
    <w:pPr>
      <w:pStyle w:val="Kopfzeile"/>
      <w:rPr>
        <w:rFonts w:ascii="Arial" w:hAnsi="Arial" w:cs="Arial"/>
      </w:rPr>
    </w:pPr>
    <w:r>
      <w:rPr>
        <w:rFonts w:ascii="Arial" w:hAnsi="Arial" w:cs="Arial"/>
      </w:rPr>
      <w:t xml:space="preserve">Anzahl Zeichen inkl. Leerzeichen: </w:t>
    </w:r>
    <w:proofErr w:type="gramStart"/>
    <w:r w:rsidR="00E528D6">
      <w:rPr>
        <w:rFonts w:ascii="Arial" w:hAnsi="Arial" w:cs="Arial"/>
      </w:rPr>
      <w:t>1.848</w:t>
    </w:r>
    <w:r w:rsidR="0018238F">
      <w:rPr>
        <w:rFonts w:ascii="Arial" w:hAnsi="Arial" w:cs="Arial"/>
      </w:rPr>
      <w:t xml:space="preserve"> </w:t>
    </w:r>
    <w:r>
      <w:rPr>
        <w:rFonts w:ascii="Arial" w:hAnsi="Arial" w:cs="Arial"/>
      </w:rPr>
      <w:t xml:space="preserve"> ohne</w:t>
    </w:r>
    <w:proofErr w:type="gramEnd"/>
    <w:r>
      <w:rPr>
        <w:rFonts w:ascii="Arial" w:hAnsi="Arial" w:cs="Arial"/>
      </w:rPr>
      <w:t xml:space="preserve"> </w:t>
    </w:r>
    <w:proofErr w:type="spellStart"/>
    <w:r>
      <w:rPr>
        <w:rFonts w:ascii="Arial" w:hAnsi="Arial" w:cs="Arial"/>
      </w:rPr>
      <w:t>Boilerplate</w:t>
    </w:r>
    <w:proofErr w:type="spellEnd"/>
  </w:p>
  <w:p w14:paraId="38C5C562" w14:textId="77777777" w:rsidR="00981BEE" w:rsidRDefault="00981BEE">
    <w:pPr>
      <w:pStyle w:val="Kopfzeile"/>
      <w:rPr>
        <w:rFonts w:ascii="Arial" w:hAnsi="Arial" w:cs="Arial"/>
        <w:sz w:val="28"/>
        <w:szCs w:val="28"/>
      </w:rPr>
    </w:pPr>
  </w:p>
  <w:p w14:paraId="163225C2" w14:textId="77777777" w:rsidR="00981BEE" w:rsidRDefault="00981BEE">
    <w:pPr>
      <w:pStyle w:val="Kopfzeile"/>
      <w:rPr>
        <w:rFonts w:ascii="Arial" w:hAnsi="Arial" w:cs="Arial"/>
        <w:sz w:val="28"/>
        <w:szCs w:val="28"/>
      </w:rPr>
    </w:pPr>
  </w:p>
  <w:p w14:paraId="1CDF3F32" w14:textId="77777777" w:rsidR="00981BEE" w:rsidRDefault="00981BEE">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2D16"/>
    <w:multiLevelType w:val="hybridMultilevel"/>
    <w:tmpl w:val="9BAE0F02"/>
    <w:lvl w:ilvl="0" w:tplc="267CBD5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223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EE"/>
    <w:rsid w:val="00020B66"/>
    <w:rsid w:val="000624EB"/>
    <w:rsid w:val="000649AB"/>
    <w:rsid w:val="00077BC8"/>
    <w:rsid w:val="000C7F2E"/>
    <w:rsid w:val="000E6EDA"/>
    <w:rsid w:val="00100D23"/>
    <w:rsid w:val="00125A18"/>
    <w:rsid w:val="00133617"/>
    <w:rsid w:val="00144FBC"/>
    <w:rsid w:val="0014549C"/>
    <w:rsid w:val="00145C1F"/>
    <w:rsid w:val="00161E4B"/>
    <w:rsid w:val="00177246"/>
    <w:rsid w:val="0018238F"/>
    <w:rsid w:val="00184D7C"/>
    <w:rsid w:val="0018560A"/>
    <w:rsid w:val="00186BDC"/>
    <w:rsid w:val="001B31A9"/>
    <w:rsid w:val="001C758F"/>
    <w:rsid w:val="001E3487"/>
    <w:rsid w:val="001E34C8"/>
    <w:rsid w:val="0021143F"/>
    <w:rsid w:val="00212263"/>
    <w:rsid w:val="00216AA3"/>
    <w:rsid w:val="00217040"/>
    <w:rsid w:val="002237CA"/>
    <w:rsid w:val="002353C7"/>
    <w:rsid w:val="00245CF7"/>
    <w:rsid w:val="00256F93"/>
    <w:rsid w:val="0028622B"/>
    <w:rsid w:val="0029788A"/>
    <w:rsid w:val="002C4B34"/>
    <w:rsid w:val="002D3827"/>
    <w:rsid w:val="002E6F73"/>
    <w:rsid w:val="00300054"/>
    <w:rsid w:val="00304F60"/>
    <w:rsid w:val="003075D1"/>
    <w:rsid w:val="00310F9C"/>
    <w:rsid w:val="003278B1"/>
    <w:rsid w:val="00340A4F"/>
    <w:rsid w:val="003422CE"/>
    <w:rsid w:val="00345046"/>
    <w:rsid w:val="003647F8"/>
    <w:rsid w:val="0038019F"/>
    <w:rsid w:val="00391A30"/>
    <w:rsid w:val="003A402B"/>
    <w:rsid w:val="003A4A59"/>
    <w:rsid w:val="004329C3"/>
    <w:rsid w:val="00441287"/>
    <w:rsid w:val="004447DB"/>
    <w:rsid w:val="004933C5"/>
    <w:rsid w:val="004D226B"/>
    <w:rsid w:val="004E2980"/>
    <w:rsid w:val="00535C75"/>
    <w:rsid w:val="00547E97"/>
    <w:rsid w:val="005533A0"/>
    <w:rsid w:val="00560E63"/>
    <w:rsid w:val="00576079"/>
    <w:rsid w:val="005A0FD4"/>
    <w:rsid w:val="005A5513"/>
    <w:rsid w:val="005C140B"/>
    <w:rsid w:val="005D1274"/>
    <w:rsid w:val="005D6018"/>
    <w:rsid w:val="005E7263"/>
    <w:rsid w:val="00624A81"/>
    <w:rsid w:val="00647A41"/>
    <w:rsid w:val="00652D15"/>
    <w:rsid w:val="006532FB"/>
    <w:rsid w:val="00666CCF"/>
    <w:rsid w:val="006E7839"/>
    <w:rsid w:val="006F1769"/>
    <w:rsid w:val="006F47A4"/>
    <w:rsid w:val="007105C4"/>
    <w:rsid w:val="0073146B"/>
    <w:rsid w:val="00731E22"/>
    <w:rsid w:val="007370A8"/>
    <w:rsid w:val="007706F8"/>
    <w:rsid w:val="007A06E2"/>
    <w:rsid w:val="007B46DA"/>
    <w:rsid w:val="007B64C0"/>
    <w:rsid w:val="007D6E41"/>
    <w:rsid w:val="007F39BB"/>
    <w:rsid w:val="007F65C6"/>
    <w:rsid w:val="0085736A"/>
    <w:rsid w:val="00863C3A"/>
    <w:rsid w:val="0087093D"/>
    <w:rsid w:val="008C5CA3"/>
    <w:rsid w:val="008D035C"/>
    <w:rsid w:val="008D59F4"/>
    <w:rsid w:val="00901704"/>
    <w:rsid w:val="00913F71"/>
    <w:rsid w:val="009360F9"/>
    <w:rsid w:val="0095235D"/>
    <w:rsid w:val="00980AE1"/>
    <w:rsid w:val="00981BEE"/>
    <w:rsid w:val="00983CDB"/>
    <w:rsid w:val="009952E7"/>
    <w:rsid w:val="009C6E55"/>
    <w:rsid w:val="009D34F4"/>
    <w:rsid w:val="009E1687"/>
    <w:rsid w:val="009E71A4"/>
    <w:rsid w:val="009F03B8"/>
    <w:rsid w:val="00A04916"/>
    <w:rsid w:val="00A416C8"/>
    <w:rsid w:val="00A46325"/>
    <w:rsid w:val="00A52085"/>
    <w:rsid w:val="00A52953"/>
    <w:rsid w:val="00A57860"/>
    <w:rsid w:val="00A61D48"/>
    <w:rsid w:val="00A6547A"/>
    <w:rsid w:val="00A704F5"/>
    <w:rsid w:val="00A8111F"/>
    <w:rsid w:val="00AB0F8E"/>
    <w:rsid w:val="00AB0FCB"/>
    <w:rsid w:val="00AB6F2F"/>
    <w:rsid w:val="00AC6684"/>
    <w:rsid w:val="00AF7617"/>
    <w:rsid w:val="00B07AAA"/>
    <w:rsid w:val="00B142A1"/>
    <w:rsid w:val="00B2254A"/>
    <w:rsid w:val="00B2447A"/>
    <w:rsid w:val="00B51CCD"/>
    <w:rsid w:val="00B67F10"/>
    <w:rsid w:val="00BE7514"/>
    <w:rsid w:val="00C13567"/>
    <w:rsid w:val="00C20379"/>
    <w:rsid w:val="00C24C48"/>
    <w:rsid w:val="00C26FB3"/>
    <w:rsid w:val="00C52C92"/>
    <w:rsid w:val="00C7024A"/>
    <w:rsid w:val="00C81654"/>
    <w:rsid w:val="00CC12D8"/>
    <w:rsid w:val="00CC5BEF"/>
    <w:rsid w:val="00CE5B18"/>
    <w:rsid w:val="00D1471A"/>
    <w:rsid w:val="00D1534A"/>
    <w:rsid w:val="00D45175"/>
    <w:rsid w:val="00D74AAE"/>
    <w:rsid w:val="00D85E80"/>
    <w:rsid w:val="00D96C2E"/>
    <w:rsid w:val="00DA11DA"/>
    <w:rsid w:val="00E03F20"/>
    <w:rsid w:val="00E1375A"/>
    <w:rsid w:val="00E1693F"/>
    <w:rsid w:val="00E528D6"/>
    <w:rsid w:val="00E62811"/>
    <w:rsid w:val="00E83817"/>
    <w:rsid w:val="00E91B56"/>
    <w:rsid w:val="00EF3879"/>
    <w:rsid w:val="00F13EFD"/>
    <w:rsid w:val="00F175A4"/>
    <w:rsid w:val="00F34A62"/>
    <w:rsid w:val="00F4712B"/>
    <w:rsid w:val="00F5747E"/>
    <w:rsid w:val="00F726BD"/>
    <w:rsid w:val="00FE3F49"/>
    <w:rsid w:val="00FF4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ED48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unhideWhenUsed/>
    <w:qFormat/>
    <w:rsid w:val="00A5786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161E4B"/>
    <w:rPr>
      <w:color w:val="605E5C"/>
      <w:shd w:val="clear" w:color="auto" w:fill="E1DFDD"/>
    </w:rPr>
  </w:style>
  <w:style w:type="character" w:styleId="Kommentarzeichen">
    <w:name w:val="annotation reference"/>
    <w:basedOn w:val="Absatz-Standardschriftart"/>
    <w:rsid w:val="00535C75"/>
    <w:rPr>
      <w:sz w:val="16"/>
      <w:szCs w:val="16"/>
    </w:rPr>
  </w:style>
  <w:style w:type="paragraph" w:styleId="Kommentarthema">
    <w:name w:val="annotation subject"/>
    <w:basedOn w:val="Kommentartext"/>
    <w:next w:val="Kommentartext"/>
    <w:link w:val="KommentarthemaZchn"/>
    <w:semiHidden/>
    <w:unhideWhenUsed/>
    <w:rsid w:val="00535C7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535C75"/>
    <w:rPr>
      <w:rFonts w:ascii="Calibri" w:eastAsiaTheme="minorHAnsi" w:hAnsi="Calibri" w:cs="Arial"/>
      <w:b/>
      <w:bCs/>
      <w:lang w:eastAsia="en-US"/>
    </w:rPr>
  </w:style>
  <w:style w:type="paragraph" w:styleId="StandardWeb">
    <w:name w:val="Normal (Web)"/>
    <w:basedOn w:val="Standard"/>
    <w:uiPriority w:val="99"/>
    <w:unhideWhenUsed/>
    <w:rsid w:val="00A57860"/>
    <w:pPr>
      <w:spacing w:before="100" w:beforeAutospacing="1" w:after="100" w:afterAutospacing="1"/>
    </w:pPr>
    <w:rPr>
      <w:rFonts w:cs="Calibri"/>
      <w:lang w:eastAsia="de-DE"/>
    </w:rPr>
  </w:style>
  <w:style w:type="character" w:customStyle="1" w:styleId="berschrift2Zchn">
    <w:name w:val="Überschrift 2 Zchn"/>
    <w:basedOn w:val="Absatz-Standardschriftart"/>
    <w:link w:val="berschrift2"/>
    <w:rsid w:val="00A57860"/>
    <w:rPr>
      <w:rFonts w:asciiTheme="majorHAnsi" w:eastAsiaTheme="majorEastAsia" w:hAnsiTheme="majorHAnsi" w:cstheme="majorBidi"/>
      <w:color w:val="2E74B5" w:themeColor="accent1" w:themeShade="BF"/>
      <w:sz w:val="26"/>
      <w:szCs w:val="26"/>
      <w:lang w:eastAsia="en-US"/>
    </w:rPr>
  </w:style>
  <w:style w:type="paragraph" w:styleId="berarbeitung">
    <w:name w:val="Revision"/>
    <w:hidden/>
    <w:uiPriority w:val="99"/>
    <w:semiHidden/>
    <w:rsid w:val="00B2447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3686507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4773587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23581905">
      <w:bodyDiv w:val="1"/>
      <w:marLeft w:val="0"/>
      <w:marRight w:val="0"/>
      <w:marTop w:val="0"/>
      <w:marBottom w:val="0"/>
      <w:divBdr>
        <w:top w:val="none" w:sz="0" w:space="0" w:color="auto"/>
        <w:left w:val="none" w:sz="0" w:space="0" w:color="auto"/>
        <w:bottom w:val="none" w:sz="0" w:space="0" w:color="auto"/>
        <w:right w:val="none" w:sz="0" w:space="0" w:color="auto"/>
      </w:divBdr>
    </w:div>
    <w:div w:id="21237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hnen-in-der-mitt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heimst.de" TargetMode="External"/><Relationship Id="rId4" Type="http://schemas.openxmlformats.org/officeDocument/2006/relationships/settings" Target="settings.xml"/><Relationship Id="rId9" Type="http://schemas.openxmlformats.org/officeDocument/2006/relationships/hyperlink" Target="https://www.immobilienscout24.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DC29-6188-4686-90AD-7E02EA0E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2797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3180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2023-04-21T07:41:00Z</cp:lastPrinted>
  <dcterms:created xsi:type="dcterms:W3CDTF">2023-04-21T07:38:00Z</dcterms:created>
  <dcterms:modified xsi:type="dcterms:W3CDTF">2023-04-21T07:45:00Z</dcterms:modified>
</cp:coreProperties>
</file>