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DAD6C" w14:textId="22430F33" w:rsidR="0050128B" w:rsidRPr="00703DEB" w:rsidRDefault="00E23FA1" w:rsidP="00664EC0">
      <w:pPr>
        <w:pStyle w:val="Textkrper"/>
        <w:tabs>
          <w:tab w:val="left" w:pos="7938"/>
        </w:tabs>
        <w:kinsoku w:val="0"/>
        <w:overflowPunct w:val="0"/>
        <w:spacing w:line="360" w:lineRule="auto"/>
        <w:ind w:right="1"/>
        <w:jc w:val="left"/>
        <w:rPr>
          <w:rFonts w:eastAsiaTheme="minorHAnsi" w:cs="Arial"/>
          <w:b/>
          <w:snapToGrid/>
          <w:sz w:val="32"/>
          <w:szCs w:val="32"/>
          <w:lang w:eastAsia="en-US"/>
        </w:rPr>
      </w:pPr>
      <w:bookmarkStart w:id="0" w:name="_Hlk126652936"/>
      <w:r>
        <w:rPr>
          <w:rFonts w:eastAsiaTheme="minorHAnsi" w:cs="Arial"/>
          <w:b/>
          <w:snapToGrid/>
          <w:sz w:val="32"/>
          <w:szCs w:val="32"/>
          <w:lang w:eastAsia="en-US"/>
        </w:rPr>
        <w:t xml:space="preserve">Modernisierung in der Adolf-Miersch-Straße </w:t>
      </w:r>
      <w:r w:rsidR="009C7B00">
        <w:rPr>
          <w:rFonts w:eastAsiaTheme="minorHAnsi" w:cs="Arial"/>
          <w:b/>
          <w:snapToGrid/>
          <w:sz w:val="32"/>
          <w:szCs w:val="32"/>
          <w:lang w:eastAsia="en-US"/>
        </w:rPr>
        <w:t>startet</w:t>
      </w:r>
    </w:p>
    <w:p w14:paraId="75E5F8ED" w14:textId="77777777" w:rsidR="00BF4098" w:rsidRDefault="00BF4098" w:rsidP="00664EC0">
      <w:pPr>
        <w:pStyle w:val="Textkrper"/>
        <w:tabs>
          <w:tab w:val="left" w:pos="7938"/>
        </w:tabs>
        <w:kinsoku w:val="0"/>
        <w:overflowPunct w:val="0"/>
        <w:spacing w:line="360" w:lineRule="auto"/>
        <w:ind w:right="284"/>
        <w:rPr>
          <w:b/>
          <w:bCs/>
          <w:szCs w:val="24"/>
        </w:rPr>
      </w:pPr>
    </w:p>
    <w:p w14:paraId="2872D1F7" w14:textId="3EEAF145" w:rsidR="00CA77B0" w:rsidRPr="005E5683" w:rsidRDefault="00E23FA1" w:rsidP="00664EC0">
      <w:pPr>
        <w:pStyle w:val="Textkrper"/>
        <w:tabs>
          <w:tab w:val="left" w:pos="7938"/>
        </w:tabs>
        <w:kinsoku w:val="0"/>
        <w:overflowPunct w:val="0"/>
        <w:spacing w:line="360" w:lineRule="auto"/>
        <w:ind w:right="284"/>
        <w:rPr>
          <w:b/>
          <w:bCs/>
          <w:szCs w:val="24"/>
        </w:rPr>
      </w:pPr>
      <w:r>
        <w:rPr>
          <w:b/>
          <w:bCs/>
          <w:szCs w:val="24"/>
        </w:rPr>
        <w:t>Fast alle Mieter der Adolf-Miersch-Straße 40A und 40B haben der anstehenden Modernisierung zugestimmt. Damit können die Arbeiten in den nächsten Wochen sowohl an als auch in de</w:t>
      </w:r>
      <w:r w:rsidR="00886846">
        <w:rPr>
          <w:b/>
          <w:bCs/>
          <w:szCs w:val="24"/>
        </w:rPr>
        <w:t>n</w:t>
      </w:r>
      <w:r w:rsidR="00B631E7">
        <w:rPr>
          <w:b/>
          <w:bCs/>
          <w:szCs w:val="24"/>
        </w:rPr>
        <w:t xml:space="preserve"> </w:t>
      </w:r>
      <w:r w:rsidR="001A6E3B" w:rsidRPr="0085292F">
        <w:rPr>
          <w:b/>
          <w:bCs/>
          <w:szCs w:val="24"/>
        </w:rPr>
        <w:t>Wohnungen</w:t>
      </w:r>
      <w:r w:rsidR="00117E42" w:rsidRPr="0085292F">
        <w:rPr>
          <w:b/>
          <w:bCs/>
          <w:szCs w:val="24"/>
        </w:rPr>
        <w:t xml:space="preserve"> und</w:t>
      </w:r>
      <w:r w:rsidRPr="0085292F">
        <w:rPr>
          <w:b/>
          <w:bCs/>
          <w:szCs w:val="24"/>
        </w:rPr>
        <w:t xml:space="preserve"> </w:t>
      </w:r>
      <w:r>
        <w:rPr>
          <w:b/>
          <w:bCs/>
          <w:szCs w:val="24"/>
        </w:rPr>
        <w:t xml:space="preserve">Gebäuden </w:t>
      </w:r>
      <w:r w:rsidR="009C7B00">
        <w:rPr>
          <w:b/>
          <w:bCs/>
          <w:szCs w:val="24"/>
        </w:rPr>
        <w:t>losgehe</w:t>
      </w:r>
      <w:r>
        <w:rPr>
          <w:b/>
          <w:bCs/>
          <w:szCs w:val="24"/>
        </w:rPr>
        <w:t xml:space="preserve">n. Die </w:t>
      </w:r>
      <w:r w:rsidR="00235BFE">
        <w:rPr>
          <w:b/>
          <w:bCs/>
          <w:szCs w:val="24"/>
        </w:rPr>
        <w:t xml:space="preserve">Unternehmensgruppe Nassauische </w:t>
      </w:r>
      <w:r w:rsidR="00BF4098">
        <w:rPr>
          <w:b/>
          <w:bCs/>
          <w:szCs w:val="24"/>
        </w:rPr>
        <w:t xml:space="preserve">Heimstätte | Wohnstadt (NHW) </w:t>
      </w:r>
      <w:r>
        <w:rPr>
          <w:b/>
          <w:bCs/>
          <w:szCs w:val="24"/>
        </w:rPr>
        <w:t>hat bereits mit den vorbereitenden Maßnahmen begonnen.</w:t>
      </w:r>
    </w:p>
    <w:p w14:paraId="57EDC061" w14:textId="77777777" w:rsidR="0050128B" w:rsidRPr="005E5683" w:rsidRDefault="0050128B" w:rsidP="00664EC0">
      <w:pPr>
        <w:pStyle w:val="Textkrper"/>
        <w:tabs>
          <w:tab w:val="left" w:pos="7938"/>
        </w:tabs>
        <w:kinsoku w:val="0"/>
        <w:overflowPunct w:val="0"/>
        <w:spacing w:line="360" w:lineRule="auto"/>
        <w:ind w:right="284"/>
        <w:rPr>
          <w:u w:val="single"/>
        </w:rPr>
      </w:pPr>
    </w:p>
    <w:p w14:paraId="11EDE45F" w14:textId="268ED8EE" w:rsidR="00945D42" w:rsidRDefault="00D771EA" w:rsidP="0013483E">
      <w:pPr>
        <w:tabs>
          <w:tab w:val="left" w:pos="7938"/>
        </w:tabs>
        <w:spacing w:line="360" w:lineRule="auto"/>
        <w:ind w:right="284"/>
        <w:jc w:val="both"/>
        <w:rPr>
          <w:rFonts w:ascii="Arial" w:hAnsi="Arial" w:cs="Arial"/>
        </w:rPr>
      </w:pPr>
      <w:r w:rsidRPr="005E6AC6">
        <w:rPr>
          <w:rFonts w:ascii="Arial" w:hAnsi="Arial" w:cs="Arial"/>
          <w:u w:val="single"/>
        </w:rPr>
        <w:t>Frankfurt am Main</w:t>
      </w:r>
      <w:r>
        <w:rPr>
          <w:rFonts w:ascii="Arial" w:hAnsi="Arial" w:cs="Arial"/>
        </w:rPr>
        <w:t xml:space="preserve"> –</w:t>
      </w:r>
      <w:r w:rsidR="00E23FA1">
        <w:rPr>
          <w:rFonts w:ascii="Arial" w:hAnsi="Arial" w:cs="Arial"/>
        </w:rPr>
        <w:t xml:space="preserve"> N</w:t>
      </w:r>
      <w:r w:rsidR="00576C6C">
        <w:rPr>
          <w:rFonts w:ascii="Arial" w:eastAsia="Times New Roman" w:hAnsi="Arial" w:cs="Arial"/>
        </w:rPr>
        <w:t xml:space="preserve">eben einer verpflichtenden Außenmodernisierung </w:t>
      </w:r>
      <w:r w:rsidR="00E23FA1">
        <w:rPr>
          <w:rFonts w:ascii="Arial" w:eastAsia="Times New Roman" w:hAnsi="Arial" w:cs="Arial"/>
        </w:rPr>
        <w:t xml:space="preserve">hatten alle Mieter die Wahl, sich gegen </w:t>
      </w:r>
      <w:r w:rsidR="00E23FA1">
        <w:rPr>
          <w:rFonts w:ascii="Arial" w:hAnsi="Arial" w:cs="Arial"/>
        </w:rPr>
        <w:t xml:space="preserve">einen geringen Aufpreis </w:t>
      </w:r>
      <w:r w:rsidR="00576C6C">
        <w:rPr>
          <w:rFonts w:ascii="Arial" w:eastAsia="Times New Roman" w:hAnsi="Arial" w:cs="Arial"/>
        </w:rPr>
        <w:t xml:space="preserve">auch </w:t>
      </w:r>
      <w:r w:rsidR="00E23FA1">
        <w:rPr>
          <w:rFonts w:ascii="Arial" w:eastAsia="Times New Roman" w:hAnsi="Arial" w:cs="Arial"/>
        </w:rPr>
        <w:t xml:space="preserve">für </w:t>
      </w:r>
      <w:r w:rsidR="00576C6C">
        <w:rPr>
          <w:rFonts w:ascii="Arial" w:eastAsia="Times New Roman" w:hAnsi="Arial" w:cs="Arial"/>
        </w:rPr>
        <w:t xml:space="preserve">eine Innenmodernisierung der Wohnungen vor allem in den Küchen und Bädern </w:t>
      </w:r>
      <w:r w:rsidR="00E23FA1">
        <w:rPr>
          <w:rFonts w:ascii="Arial" w:eastAsia="Times New Roman" w:hAnsi="Arial" w:cs="Arial"/>
        </w:rPr>
        <w:t>zu entscheiden.</w:t>
      </w:r>
      <w:r w:rsidR="00D94FEF">
        <w:rPr>
          <w:rFonts w:ascii="Arial" w:eastAsia="Times New Roman" w:hAnsi="Arial" w:cs="Arial"/>
        </w:rPr>
        <w:t xml:space="preserve"> Für die NHW war das ein Novum.</w:t>
      </w:r>
      <w:r w:rsidR="00576C6C">
        <w:rPr>
          <w:rFonts w:ascii="Arial" w:eastAsia="Times New Roman" w:hAnsi="Arial" w:cs="Arial"/>
        </w:rPr>
        <w:t xml:space="preserve"> </w:t>
      </w:r>
      <w:r w:rsidR="00D94FEF">
        <w:rPr>
          <w:rFonts w:ascii="Arial" w:eastAsia="Times New Roman" w:hAnsi="Arial" w:cs="Arial"/>
        </w:rPr>
        <w:t xml:space="preserve">„In den letzten Wochen haben wir in vielen individuellen Beratungsgesprächen unsere Mieter von der Notwendigkeit der energetischen Maßnahmen und dem Komfortgewinn durch die Innenmodernisierung überzeugen können. Fast hundert Prozent haben der Gesamtmaßnahme zugestimmt, so dass es jetzt endlich losgehen kann“, freut sich Servicecenterleiterin Carolin Racky. </w:t>
      </w:r>
      <w:r w:rsidR="00703DEB">
        <w:rPr>
          <w:rFonts w:ascii="Arial" w:eastAsia="Times New Roman" w:hAnsi="Arial" w:cs="Arial"/>
        </w:rPr>
        <w:t>„</w:t>
      </w:r>
      <w:r w:rsidR="00B76D1E">
        <w:rPr>
          <w:rFonts w:ascii="Arial" w:eastAsia="Times New Roman" w:hAnsi="Arial" w:cs="Arial"/>
        </w:rPr>
        <w:t xml:space="preserve">Die </w:t>
      </w:r>
      <w:r w:rsidR="00576C6C">
        <w:rPr>
          <w:rFonts w:ascii="Arial" w:eastAsia="Times New Roman" w:hAnsi="Arial" w:cs="Arial"/>
        </w:rPr>
        <w:t xml:space="preserve">Außenmodernisierung </w:t>
      </w:r>
      <w:r w:rsidR="00B76D1E">
        <w:rPr>
          <w:rFonts w:ascii="Arial" w:eastAsia="Times New Roman" w:hAnsi="Arial" w:cs="Arial"/>
        </w:rPr>
        <w:t>ist ein zentraler Baustein der Klimastrategie des Konzerns</w:t>
      </w:r>
      <w:r w:rsidR="00703DEB">
        <w:rPr>
          <w:rFonts w:ascii="Arial" w:eastAsia="Times New Roman" w:hAnsi="Arial" w:cs="Arial"/>
        </w:rPr>
        <w:t xml:space="preserve"> und damit unverzichtbar“, betont der Leiter des Regionalcenters Frankfurt, Holger Lack</w:t>
      </w:r>
      <w:r w:rsidR="00B76D1E">
        <w:rPr>
          <w:rFonts w:ascii="Arial" w:eastAsia="Times New Roman" w:hAnsi="Arial" w:cs="Arial"/>
        </w:rPr>
        <w:t xml:space="preserve">. </w:t>
      </w:r>
      <w:r w:rsidR="003B18EF">
        <w:rPr>
          <w:rFonts w:ascii="Arial" w:eastAsia="Times New Roman" w:hAnsi="Arial" w:cs="Arial"/>
        </w:rPr>
        <w:t>„</w:t>
      </w:r>
      <w:r w:rsidR="00B76D1E">
        <w:rPr>
          <w:rFonts w:ascii="Arial" w:eastAsia="Times New Roman" w:hAnsi="Arial" w:cs="Arial"/>
        </w:rPr>
        <w:t>Die Gebäudedämmung</w:t>
      </w:r>
      <w:r w:rsidR="003B18EF">
        <w:rPr>
          <w:rFonts w:ascii="Arial" w:eastAsia="Times New Roman" w:hAnsi="Arial" w:cs="Arial"/>
        </w:rPr>
        <w:t>, neue dreifach verglaste Fenster</w:t>
      </w:r>
      <w:r w:rsidR="00B76D1E">
        <w:rPr>
          <w:rFonts w:ascii="Arial" w:eastAsia="Times New Roman" w:hAnsi="Arial" w:cs="Arial"/>
        </w:rPr>
        <w:t xml:space="preserve"> und v</w:t>
      </w:r>
      <w:r w:rsidR="0050128B" w:rsidRPr="00FD1194">
        <w:rPr>
          <w:rFonts w:ascii="Arial" w:hAnsi="Arial" w:cs="Arial"/>
        </w:rPr>
        <w:t xml:space="preserve">or allem die Erstinstallation einer zentralen Heizungsanlage </w:t>
      </w:r>
      <w:r w:rsidR="00681A2D">
        <w:rPr>
          <w:rFonts w:ascii="Arial" w:hAnsi="Arial" w:cs="Arial"/>
        </w:rPr>
        <w:t xml:space="preserve">mit Luft-Wasser-Wärmepumpen </w:t>
      </w:r>
      <w:r w:rsidR="00B76D1E">
        <w:rPr>
          <w:rFonts w:ascii="Arial" w:hAnsi="Arial" w:cs="Arial"/>
        </w:rPr>
        <w:t>s</w:t>
      </w:r>
      <w:r w:rsidR="003B18EF">
        <w:rPr>
          <w:rFonts w:ascii="Arial" w:hAnsi="Arial" w:cs="Arial"/>
        </w:rPr>
        <w:t>ind</w:t>
      </w:r>
      <w:r w:rsidR="00724820" w:rsidRPr="00FD1194">
        <w:rPr>
          <w:rFonts w:ascii="Arial" w:hAnsi="Arial" w:cs="Arial"/>
        </w:rPr>
        <w:t xml:space="preserve"> </w:t>
      </w:r>
      <w:r w:rsidR="00BD5DE1">
        <w:rPr>
          <w:rFonts w:ascii="Arial" w:hAnsi="Arial" w:cs="Arial"/>
        </w:rPr>
        <w:t>wesentliche Bestandteil</w:t>
      </w:r>
      <w:r w:rsidR="00B76D1E">
        <w:rPr>
          <w:rFonts w:ascii="Arial" w:hAnsi="Arial" w:cs="Arial"/>
        </w:rPr>
        <w:t>e</w:t>
      </w:r>
      <w:r w:rsidR="00BD5DE1">
        <w:rPr>
          <w:rFonts w:ascii="Arial" w:hAnsi="Arial" w:cs="Arial"/>
        </w:rPr>
        <w:t xml:space="preserve"> für die </w:t>
      </w:r>
      <w:r w:rsidR="001D76BA">
        <w:rPr>
          <w:rFonts w:ascii="Arial" w:hAnsi="Arial" w:cs="Arial"/>
        </w:rPr>
        <w:t xml:space="preserve">Steigerung der Energieeffizienz </w:t>
      </w:r>
      <w:r w:rsidR="00642558">
        <w:rPr>
          <w:rFonts w:ascii="Arial" w:hAnsi="Arial" w:cs="Arial"/>
        </w:rPr>
        <w:t>und</w:t>
      </w:r>
      <w:r w:rsidR="004E43D0">
        <w:rPr>
          <w:rFonts w:ascii="Arial" w:hAnsi="Arial" w:cs="Arial"/>
        </w:rPr>
        <w:t xml:space="preserve"> </w:t>
      </w:r>
      <w:r w:rsidR="003B18EF">
        <w:rPr>
          <w:rFonts w:ascii="Arial" w:hAnsi="Arial" w:cs="Arial"/>
        </w:rPr>
        <w:t xml:space="preserve">zudem </w:t>
      </w:r>
      <w:r w:rsidR="001D76BA">
        <w:rPr>
          <w:rFonts w:ascii="Arial" w:hAnsi="Arial" w:cs="Arial"/>
        </w:rPr>
        <w:t xml:space="preserve">notwendig </w:t>
      </w:r>
      <w:r w:rsidR="004E43D0">
        <w:rPr>
          <w:rFonts w:ascii="Arial" w:hAnsi="Arial" w:cs="Arial"/>
        </w:rPr>
        <w:t xml:space="preserve">für die Einhaltung </w:t>
      </w:r>
      <w:r w:rsidR="001D76BA">
        <w:rPr>
          <w:rFonts w:ascii="Arial" w:hAnsi="Arial" w:cs="Arial"/>
        </w:rPr>
        <w:t xml:space="preserve">der </w:t>
      </w:r>
      <w:r w:rsidR="00642558">
        <w:rPr>
          <w:rFonts w:ascii="Arial" w:hAnsi="Arial" w:cs="Arial"/>
        </w:rPr>
        <w:t>vom Gesetzgeber vorgegeben</w:t>
      </w:r>
      <w:r w:rsidR="001D76BA" w:rsidRPr="001D76BA">
        <w:rPr>
          <w:rFonts w:ascii="Arial" w:hAnsi="Arial" w:cs="Arial"/>
        </w:rPr>
        <w:t xml:space="preserve"> </w:t>
      </w:r>
      <w:r w:rsidR="00DF6C7C">
        <w:rPr>
          <w:rFonts w:ascii="Arial" w:hAnsi="Arial" w:cs="Arial"/>
        </w:rPr>
        <w:t>CO</w:t>
      </w:r>
      <w:r w:rsidR="00DF6C7C" w:rsidRPr="00DF6C7C">
        <w:rPr>
          <w:rFonts w:ascii="Arial" w:hAnsi="Arial" w:cs="Arial"/>
          <w:vertAlign w:val="subscript"/>
        </w:rPr>
        <w:t>2</w:t>
      </w:r>
      <w:r w:rsidR="00DF6C7C">
        <w:rPr>
          <w:rFonts w:ascii="Arial" w:hAnsi="Arial" w:cs="Arial"/>
        </w:rPr>
        <w:t>-</w:t>
      </w:r>
      <w:r w:rsidR="001D76BA">
        <w:rPr>
          <w:rFonts w:ascii="Arial" w:hAnsi="Arial" w:cs="Arial"/>
        </w:rPr>
        <w:t>Grenzwerte</w:t>
      </w:r>
      <w:r w:rsidR="003B18EF">
        <w:rPr>
          <w:rFonts w:ascii="Arial" w:hAnsi="Arial" w:cs="Arial"/>
        </w:rPr>
        <w:t>.“</w:t>
      </w:r>
      <w:r w:rsidR="00DF6C7C">
        <w:rPr>
          <w:rFonts w:ascii="Arial" w:hAnsi="Arial" w:cs="Arial"/>
        </w:rPr>
        <w:t xml:space="preserve"> </w:t>
      </w:r>
      <w:r w:rsidR="00681A2D">
        <w:rPr>
          <w:rFonts w:ascii="Arial" w:hAnsi="Arial" w:cs="Arial"/>
        </w:rPr>
        <w:t xml:space="preserve">Die Luft-Wasser-Wärmepumpen werden über eine auf </w:t>
      </w:r>
      <w:r w:rsidR="00681A2D">
        <w:rPr>
          <w:rFonts w:ascii="Arial" w:hAnsi="Arial" w:cs="Arial"/>
        </w:rPr>
        <w:lastRenderedPageBreak/>
        <w:t xml:space="preserve">dem Dach installierte Photovoltaikanlage mit Energie versorgt. </w:t>
      </w:r>
      <w:r w:rsidR="00DF6C7C">
        <w:rPr>
          <w:rFonts w:ascii="Arial" w:hAnsi="Arial" w:cs="Arial"/>
        </w:rPr>
        <w:t xml:space="preserve">Neben dem Klima sind es </w:t>
      </w:r>
      <w:r w:rsidR="00681A2D">
        <w:rPr>
          <w:rFonts w:ascii="Arial" w:hAnsi="Arial" w:cs="Arial"/>
        </w:rPr>
        <w:t xml:space="preserve">aber </w:t>
      </w:r>
      <w:r w:rsidR="00DF6C7C">
        <w:rPr>
          <w:rFonts w:ascii="Arial" w:hAnsi="Arial" w:cs="Arial"/>
        </w:rPr>
        <w:t xml:space="preserve">vor allem die Mieter, die von den geringeren Nebenkosten profitieren. </w:t>
      </w:r>
    </w:p>
    <w:p w14:paraId="51AF2D1C" w14:textId="4DC5A82A" w:rsidR="0013483E" w:rsidRPr="00D315AE" w:rsidRDefault="0013483E" w:rsidP="0013483E">
      <w:pPr>
        <w:tabs>
          <w:tab w:val="left" w:pos="7938"/>
        </w:tabs>
        <w:spacing w:line="360" w:lineRule="auto"/>
        <w:ind w:right="284"/>
        <w:jc w:val="both"/>
        <w:rPr>
          <w:rFonts w:ascii="Arial" w:hAnsi="Arial" w:cs="Arial"/>
          <w:color w:val="FFC000" w:themeColor="accent4"/>
        </w:rPr>
      </w:pPr>
    </w:p>
    <w:p w14:paraId="32D13650" w14:textId="60967F09" w:rsidR="005732F0" w:rsidRPr="004215BA" w:rsidRDefault="004215BA" w:rsidP="0013483E">
      <w:pPr>
        <w:tabs>
          <w:tab w:val="left" w:pos="7938"/>
        </w:tabs>
        <w:spacing w:line="360" w:lineRule="auto"/>
        <w:ind w:right="284"/>
        <w:jc w:val="both"/>
        <w:rPr>
          <w:rFonts w:ascii="Arial" w:hAnsi="Arial" w:cs="Arial"/>
          <w:b/>
          <w:bCs/>
        </w:rPr>
      </w:pPr>
      <w:r w:rsidRPr="004215BA">
        <w:rPr>
          <w:rFonts w:ascii="Arial" w:hAnsi="Arial" w:cs="Arial"/>
          <w:b/>
          <w:bCs/>
        </w:rPr>
        <w:t>Unterstellungen der Mietergewerkschaft nicht zutreffend</w:t>
      </w:r>
    </w:p>
    <w:p w14:paraId="71A29F37" w14:textId="2D35B39B" w:rsidR="004215BA" w:rsidRDefault="004215BA" w:rsidP="0013483E">
      <w:pPr>
        <w:tabs>
          <w:tab w:val="left" w:pos="7938"/>
        </w:tabs>
        <w:spacing w:line="360" w:lineRule="auto"/>
        <w:ind w:right="284"/>
        <w:jc w:val="both"/>
        <w:rPr>
          <w:rFonts w:ascii="Arial" w:hAnsi="Arial" w:cs="Arial"/>
        </w:rPr>
      </w:pPr>
      <w:r>
        <w:rPr>
          <w:rFonts w:ascii="Arial" w:hAnsi="Arial" w:cs="Arial"/>
        </w:rPr>
        <w:t>Vorausgegangen waren in den letzten Monaten Auseinandersetzungen mit der Mietergewerkschaft, die sich auch in Frankfurt gegründet hatte und für sich in Anspruch n</w:t>
      </w:r>
      <w:r w:rsidR="005644F1">
        <w:rPr>
          <w:rFonts w:ascii="Arial" w:hAnsi="Arial" w:cs="Arial"/>
        </w:rPr>
        <w:t>i</w:t>
      </w:r>
      <w:r>
        <w:rPr>
          <w:rFonts w:ascii="Arial" w:hAnsi="Arial" w:cs="Arial"/>
        </w:rPr>
        <w:t>m</w:t>
      </w:r>
      <w:r w:rsidR="005644F1">
        <w:rPr>
          <w:rFonts w:ascii="Arial" w:hAnsi="Arial" w:cs="Arial"/>
        </w:rPr>
        <w:t>mt</w:t>
      </w:r>
      <w:r>
        <w:rPr>
          <w:rFonts w:ascii="Arial" w:hAnsi="Arial" w:cs="Arial"/>
        </w:rPr>
        <w:t>, für die Mieter in der Adolf-Miersch-Siedlung zu sprechen. „Dabei wurden in diversen Veröffentlich</w:t>
      </w:r>
      <w:r w:rsidR="00FD3F2E">
        <w:rPr>
          <w:rFonts w:ascii="Arial" w:hAnsi="Arial" w:cs="Arial"/>
        </w:rPr>
        <w:t>ung</w:t>
      </w:r>
      <w:r>
        <w:rPr>
          <w:rFonts w:ascii="Arial" w:hAnsi="Arial" w:cs="Arial"/>
        </w:rPr>
        <w:t>en und auf Veranstaltungen immer wieder Unterstellungen wiederholt, die nachweislich nicht mehr zutreffen. So wird es kein Contracting Modell unserer Tochter MET geben genauso wenig wie die Dachaufstockungen</w:t>
      </w:r>
      <w:r w:rsidR="005644F1">
        <w:rPr>
          <w:rFonts w:ascii="Arial" w:hAnsi="Arial" w:cs="Arial"/>
        </w:rPr>
        <w:t xml:space="preserve">, obwohl der Frankfurter Wohnungsmarkt die zusätzlichen Wohnungen nach wie vor gut gebrauchen könnte“, ärgert sich Lack. Zuletzt hätte die Mietergewerkschaft </w:t>
      </w:r>
      <w:r w:rsidR="009C7B00">
        <w:rPr>
          <w:rFonts w:ascii="Arial" w:hAnsi="Arial" w:cs="Arial"/>
        </w:rPr>
        <w:t xml:space="preserve">sogar </w:t>
      </w:r>
      <w:r w:rsidR="005644F1">
        <w:rPr>
          <w:rFonts w:ascii="Arial" w:hAnsi="Arial" w:cs="Arial"/>
        </w:rPr>
        <w:t>versucht, die klimapolitische gegen die sozialpolitische Frage auszuspielen, um die Klimainitiativen als Partner mit ins Boot zu holen. „Bei uns gehen beide Ziele Hand in Hand, wir nehmen Klimaschutz ernst ohne unsere Mieter zu</w:t>
      </w:r>
      <w:r w:rsidR="009C7B00">
        <w:rPr>
          <w:rFonts w:ascii="Arial" w:hAnsi="Arial" w:cs="Arial"/>
        </w:rPr>
        <w:t xml:space="preserve"> </w:t>
      </w:r>
      <w:r w:rsidR="005644F1">
        <w:rPr>
          <w:rFonts w:ascii="Arial" w:hAnsi="Arial" w:cs="Arial"/>
        </w:rPr>
        <w:t>überfordern</w:t>
      </w:r>
      <w:r w:rsidR="009C7B00">
        <w:rPr>
          <w:rFonts w:ascii="Arial" w:hAnsi="Arial" w:cs="Arial"/>
        </w:rPr>
        <w:t>. In unseren Gesprächen sind wir auf Menschen gestoßen, die sehr wohl wissen, dass Klimaschutz eine zentrale Aufgabe unserer Zeit und der Gesellschaft ist und ihre Entscheidung zur Modernisierung in diesem Sinne getroffen haben“, betont Racky.</w:t>
      </w:r>
    </w:p>
    <w:p w14:paraId="48D84B0E" w14:textId="77777777" w:rsidR="005732F0" w:rsidRDefault="005732F0" w:rsidP="0013483E">
      <w:pPr>
        <w:tabs>
          <w:tab w:val="left" w:pos="7938"/>
        </w:tabs>
        <w:spacing w:line="360" w:lineRule="auto"/>
        <w:ind w:right="284"/>
        <w:jc w:val="both"/>
        <w:rPr>
          <w:rFonts w:ascii="Arial" w:hAnsi="Arial" w:cs="Arial"/>
        </w:rPr>
      </w:pPr>
    </w:p>
    <w:p w14:paraId="61DFA4E0" w14:textId="66F29101" w:rsidR="00D44EEB" w:rsidRPr="005E5683" w:rsidRDefault="00471F91" w:rsidP="0013483E">
      <w:pPr>
        <w:tabs>
          <w:tab w:val="left" w:pos="7938"/>
        </w:tabs>
        <w:spacing w:line="360" w:lineRule="auto"/>
        <w:ind w:right="284"/>
        <w:jc w:val="both"/>
        <w:rPr>
          <w:rFonts w:ascii="Arial" w:hAnsi="Arial" w:cs="Arial"/>
          <w:b/>
          <w:bCs/>
        </w:rPr>
      </w:pPr>
      <w:r>
        <w:rPr>
          <w:rFonts w:ascii="Arial" w:hAnsi="Arial" w:cs="Arial"/>
          <w:b/>
          <w:bCs/>
        </w:rPr>
        <w:t>Mietsteigerungen sind moderat</w:t>
      </w:r>
    </w:p>
    <w:p w14:paraId="2616C2E1" w14:textId="666AE67C" w:rsidR="00471F91" w:rsidRDefault="00471F91" w:rsidP="0013483E">
      <w:pPr>
        <w:tabs>
          <w:tab w:val="left" w:pos="7938"/>
        </w:tabs>
        <w:spacing w:line="360" w:lineRule="auto"/>
        <w:ind w:right="284"/>
        <w:jc w:val="both"/>
        <w:rPr>
          <w:rFonts w:ascii="Arial" w:hAnsi="Arial" w:cs="Arial"/>
        </w:rPr>
      </w:pPr>
      <w:r w:rsidRPr="005E6AC6">
        <w:rPr>
          <w:rFonts w:ascii="Arial" w:hAnsi="Arial" w:cs="Arial"/>
        </w:rPr>
        <w:t>Die Mieterhöhungen nach Abschluss der Arbeiten fallen moderat au</w:t>
      </w:r>
      <w:r>
        <w:rPr>
          <w:rFonts w:ascii="Arial" w:hAnsi="Arial" w:cs="Arial"/>
        </w:rPr>
        <w:t>s,</w:t>
      </w:r>
      <w:r w:rsidRPr="005E6AC6">
        <w:rPr>
          <w:rFonts w:ascii="Arial" w:hAnsi="Arial" w:cs="Arial"/>
        </w:rPr>
        <w:t xml:space="preserve"> </w:t>
      </w:r>
      <w:r>
        <w:rPr>
          <w:rFonts w:ascii="Arial" w:hAnsi="Arial" w:cs="Arial"/>
        </w:rPr>
        <w:t>s</w:t>
      </w:r>
      <w:r w:rsidRPr="00776572">
        <w:rPr>
          <w:rFonts w:ascii="Arial" w:hAnsi="Arial" w:cs="Arial"/>
        </w:rPr>
        <w:t>elbstverständlich wird bei der Berechnung der Mieterhöhung nur der mietwirksame Kostenanteil umgelegt. Die Mieterhöhungen für die geplanten Maßnahmen in Frankfurt</w:t>
      </w:r>
      <w:r w:rsidR="0013483E">
        <w:rPr>
          <w:rFonts w:ascii="Arial" w:hAnsi="Arial" w:cs="Arial"/>
        </w:rPr>
        <w:t>-</w:t>
      </w:r>
      <w:r w:rsidRPr="00776572">
        <w:rPr>
          <w:rFonts w:ascii="Arial" w:hAnsi="Arial" w:cs="Arial"/>
        </w:rPr>
        <w:t xml:space="preserve">Niederrad </w:t>
      </w:r>
      <w:r w:rsidR="00623406">
        <w:rPr>
          <w:rFonts w:ascii="Arial" w:hAnsi="Arial" w:cs="Arial"/>
        </w:rPr>
        <w:t>betragen im Durchschnitt 2,</w:t>
      </w:r>
      <w:r w:rsidR="00E03762">
        <w:rPr>
          <w:rFonts w:ascii="Arial" w:hAnsi="Arial" w:cs="Arial"/>
        </w:rPr>
        <w:t>05</w:t>
      </w:r>
      <w:r w:rsidR="00623406">
        <w:rPr>
          <w:rFonts w:ascii="Arial" w:hAnsi="Arial" w:cs="Arial"/>
        </w:rPr>
        <w:t xml:space="preserve"> €/m</w:t>
      </w:r>
      <w:r w:rsidR="00623406" w:rsidRPr="0013483E">
        <w:rPr>
          <w:rFonts w:ascii="Arial" w:hAnsi="Arial" w:cs="Arial"/>
          <w:vertAlign w:val="superscript"/>
        </w:rPr>
        <w:t>2</w:t>
      </w:r>
      <w:r w:rsidR="00623406" w:rsidRPr="00623406">
        <w:rPr>
          <w:rFonts w:ascii="Arial" w:hAnsi="Arial" w:cs="Arial"/>
          <w:vertAlign w:val="subscript"/>
        </w:rPr>
        <w:t xml:space="preserve"> </w:t>
      </w:r>
      <w:r w:rsidR="00623406">
        <w:rPr>
          <w:rFonts w:ascii="Arial" w:hAnsi="Arial" w:cs="Arial"/>
        </w:rPr>
        <w:t xml:space="preserve">für die Vollmodernisierung. </w:t>
      </w:r>
      <w:r>
        <w:rPr>
          <w:rFonts w:ascii="Arial" w:hAnsi="Arial" w:cs="Arial"/>
        </w:rPr>
        <w:t>Somit liegt die</w:t>
      </w:r>
      <w:r w:rsidRPr="00776572">
        <w:rPr>
          <w:rFonts w:ascii="Arial" w:hAnsi="Arial" w:cs="Arial"/>
        </w:rPr>
        <w:t xml:space="preserve"> Umlage der mietwirksamen Kosten </w:t>
      </w:r>
      <w:r w:rsidR="00573683">
        <w:rPr>
          <w:rFonts w:ascii="Arial" w:hAnsi="Arial" w:cs="Arial"/>
        </w:rPr>
        <w:t xml:space="preserve">für die Vollmodernisierung </w:t>
      </w:r>
      <w:r w:rsidR="00623406">
        <w:rPr>
          <w:rFonts w:ascii="Arial" w:hAnsi="Arial" w:cs="Arial"/>
        </w:rPr>
        <w:t xml:space="preserve">bei </w:t>
      </w:r>
      <w:r w:rsidRPr="00776572">
        <w:rPr>
          <w:rFonts w:ascii="Arial" w:hAnsi="Arial" w:cs="Arial"/>
        </w:rPr>
        <w:lastRenderedPageBreak/>
        <w:t xml:space="preserve">durchschnittlich </w:t>
      </w:r>
      <w:r w:rsidR="00573683">
        <w:rPr>
          <w:rFonts w:ascii="Arial" w:hAnsi="Arial" w:cs="Arial"/>
        </w:rPr>
        <w:t>2,6</w:t>
      </w:r>
      <w:r w:rsidRPr="00776572">
        <w:rPr>
          <w:rFonts w:ascii="Arial" w:hAnsi="Arial" w:cs="Arial"/>
        </w:rPr>
        <w:t>%</w:t>
      </w:r>
      <w:r w:rsidR="00623406">
        <w:rPr>
          <w:rFonts w:ascii="Arial" w:hAnsi="Arial" w:cs="Arial"/>
        </w:rPr>
        <w:t xml:space="preserve"> und damit deutlich unter der gesetzlich zulässigen U</w:t>
      </w:r>
      <w:r w:rsidRPr="00776572">
        <w:rPr>
          <w:rFonts w:ascii="Arial" w:hAnsi="Arial" w:cs="Arial"/>
        </w:rPr>
        <w:t xml:space="preserve">mlage </w:t>
      </w:r>
      <w:r w:rsidR="00623406">
        <w:rPr>
          <w:rFonts w:ascii="Arial" w:hAnsi="Arial" w:cs="Arial"/>
        </w:rPr>
        <w:t>von</w:t>
      </w:r>
      <w:r w:rsidRPr="00776572">
        <w:rPr>
          <w:rFonts w:ascii="Arial" w:hAnsi="Arial" w:cs="Arial"/>
        </w:rPr>
        <w:t xml:space="preserve"> 8%.</w:t>
      </w:r>
      <w:r>
        <w:rPr>
          <w:rFonts w:ascii="Arial" w:hAnsi="Arial" w:cs="Arial"/>
        </w:rPr>
        <w:t xml:space="preserve"> „Wir halten dieses Angebot für sozial verträglich und sehr fair“, sagt Lack. </w:t>
      </w:r>
    </w:p>
    <w:p w14:paraId="0B4C54F1" w14:textId="0A6353FB" w:rsidR="00471F91" w:rsidRDefault="00471F91" w:rsidP="0013483E">
      <w:pPr>
        <w:tabs>
          <w:tab w:val="left" w:pos="7938"/>
        </w:tabs>
        <w:spacing w:line="360" w:lineRule="auto"/>
        <w:ind w:right="284"/>
        <w:jc w:val="both"/>
        <w:rPr>
          <w:rFonts w:ascii="Arial" w:hAnsi="Arial" w:cs="Arial"/>
        </w:rPr>
      </w:pPr>
    </w:p>
    <w:p w14:paraId="1F998107" w14:textId="767E8FD3" w:rsidR="00471F91" w:rsidRPr="00471F91" w:rsidRDefault="00471F91" w:rsidP="0013483E">
      <w:pPr>
        <w:tabs>
          <w:tab w:val="left" w:pos="7938"/>
        </w:tabs>
        <w:spacing w:line="360" w:lineRule="auto"/>
        <w:ind w:right="284"/>
        <w:jc w:val="both"/>
        <w:rPr>
          <w:rFonts w:ascii="Arial" w:hAnsi="Arial" w:cs="Arial"/>
          <w:b/>
          <w:bCs/>
        </w:rPr>
      </w:pPr>
      <w:r w:rsidRPr="00471F91">
        <w:rPr>
          <w:rFonts w:ascii="Arial" w:hAnsi="Arial" w:cs="Arial"/>
          <w:b/>
          <w:bCs/>
        </w:rPr>
        <w:t>Mehr Komfort gegen geringen Aufpreis</w:t>
      </w:r>
    </w:p>
    <w:p w14:paraId="300E8CDF" w14:textId="6FDF6457" w:rsidR="005732F0" w:rsidRDefault="005732F0" w:rsidP="005732F0">
      <w:pPr>
        <w:tabs>
          <w:tab w:val="left" w:pos="7938"/>
        </w:tabs>
        <w:spacing w:line="360" w:lineRule="auto"/>
        <w:ind w:right="284"/>
        <w:jc w:val="both"/>
        <w:rPr>
          <w:rFonts w:ascii="Arial" w:hAnsi="Arial" w:cs="Arial"/>
        </w:rPr>
      </w:pPr>
      <w:r>
        <w:rPr>
          <w:rFonts w:ascii="Arial" w:hAnsi="Arial" w:cs="Arial"/>
        </w:rPr>
        <w:t>Durch die</w:t>
      </w:r>
      <w:r w:rsidR="00F06210">
        <w:rPr>
          <w:rFonts w:ascii="Arial" w:hAnsi="Arial" w:cs="Arial"/>
        </w:rPr>
        <w:t xml:space="preserve"> Vollmodernisierung auch der Innenräume bekommen</w:t>
      </w:r>
      <w:r>
        <w:rPr>
          <w:rFonts w:ascii="Arial" w:hAnsi="Arial" w:cs="Arial"/>
        </w:rPr>
        <w:t xml:space="preserve"> die Mieter</w:t>
      </w:r>
      <w:r w:rsidR="00F06210">
        <w:rPr>
          <w:rFonts w:ascii="Arial" w:hAnsi="Arial" w:cs="Arial"/>
        </w:rPr>
        <w:t xml:space="preserve"> </w:t>
      </w:r>
      <w:r w:rsidR="00107256">
        <w:rPr>
          <w:rFonts w:ascii="Arial" w:hAnsi="Arial" w:cs="Arial"/>
        </w:rPr>
        <w:t xml:space="preserve">gegen einen geringen </w:t>
      </w:r>
      <w:r w:rsidR="00F65D80">
        <w:rPr>
          <w:rFonts w:ascii="Arial" w:hAnsi="Arial" w:cs="Arial"/>
        </w:rPr>
        <w:t>A</w:t>
      </w:r>
      <w:r w:rsidR="00107256">
        <w:rPr>
          <w:rFonts w:ascii="Arial" w:hAnsi="Arial" w:cs="Arial"/>
        </w:rPr>
        <w:t xml:space="preserve">ufpreis </w:t>
      </w:r>
      <w:r w:rsidR="00F65D80">
        <w:rPr>
          <w:rFonts w:ascii="Arial" w:hAnsi="Arial" w:cs="Arial"/>
        </w:rPr>
        <w:t>pro Quadratmeter von durchschnittlich rund</w:t>
      </w:r>
      <w:r w:rsidR="00107256">
        <w:rPr>
          <w:rFonts w:ascii="Arial" w:hAnsi="Arial" w:cs="Arial"/>
        </w:rPr>
        <w:t xml:space="preserve"> 5</w:t>
      </w:r>
      <w:r w:rsidR="00F65D80">
        <w:rPr>
          <w:rFonts w:ascii="Arial" w:hAnsi="Arial" w:cs="Arial"/>
        </w:rPr>
        <w:t>0</w:t>
      </w:r>
      <w:r w:rsidR="00107256">
        <w:rPr>
          <w:rFonts w:ascii="Arial" w:hAnsi="Arial" w:cs="Arial"/>
        </w:rPr>
        <w:t xml:space="preserve"> Cent </w:t>
      </w:r>
      <w:r w:rsidR="00F06210">
        <w:rPr>
          <w:rFonts w:ascii="Arial" w:hAnsi="Arial" w:cs="Arial"/>
        </w:rPr>
        <w:t>deutlich mehr Wohnkomfort. Dies betrifft vor allem die Küchen und Bäder, die komplett erneuert werden. Alle Sanitäreinrichtungen wie Badewanne, Waschbecken und Toiletten werden gegen moderne Installationen</w:t>
      </w:r>
      <w:r w:rsidR="00107256">
        <w:rPr>
          <w:rFonts w:ascii="Arial" w:hAnsi="Arial" w:cs="Arial"/>
        </w:rPr>
        <w:t xml:space="preserve"> ausgetauscht. </w:t>
      </w:r>
      <w:r w:rsidR="00F06210">
        <w:rPr>
          <w:rFonts w:ascii="Arial" w:hAnsi="Arial" w:cs="Arial"/>
        </w:rPr>
        <w:t xml:space="preserve">Durch eine Änderung der Grundrisse werden die Bäder </w:t>
      </w:r>
      <w:r w:rsidR="00F65D80">
        <w:rPr>
          <w:rFonts w:ascii="Arial" w:hAnsi="Arial" w:cs="Arial"/>
        </w:rPr>
        <w:t xml:space="preserve">im Haus 40B </w:t>
      </w:r>
      <w:r w:rsidR="00F06210">
        <w:rPr>
          <w:rFonts w:ascii="Arial" w:hAnsi="Arial" w:cs="Arial"/>
        </w:rPr>
        <w:t xml:space="preserve">zudem größer, so dass eine Waschmaschine Platz findet. </w:t>
      </w:r>
      <w:r w:rsidR="00F65D80">
        <w:rPr>
          <w:rFonts w:ascii="Arial" w:hAnsi="Arial" w:cs="Arial"/>
        </w:rPr>
        <w:t>Küche, Bad und Flur</w:t>
      </w:r>
      <w:r w:rsidR="00107256">
        <w:rPr>
          <w:rFonts w:ascii="Arial" w:hAnsi="Arial" w:cs="Arial"/>
        </w:rPr>
        <w:t xml:space="preserve"> werden neu tapeziert</w:t>
      </w:r>
      <w:r w:rsidR="00F65D80">
        <w:rPr>
          <w:rFonts w:ascii="Arial" w:hAnsi="Arial" w:cs="Arial"/>
        </w:rPr>
        <w:t>, alle Räume</w:t>
      </w:r>
      <w:r w:rsidR="00107256">
        <w:rPr>
          <w:rFonts w:ascii="Arial" w:hAnsi="Arial" w:cs="Arial"/>
        </w:rPr>
        <w:t xml:space="preserve"> erhalten moderne Heizkörper. Ein Multimediaverteiler wird im Flur vorinstalliert.</w:t>
      </w:r>
      <w:r w:rsidR="008F18EA">
        <w:rPr>
          <w:rFonts w:ascii="Arial" w:hAnsi="Arial" w:cs="Arial"/>
        </w:rPr>
        <w:t xml:space="preserve"> </w:t>
      </w:r>
      <w:r w:rsidR="007050C4">
        <w:rPr>
          <w:rFonts w:ascii="Arial" w:hAnsi="Arial" w:cs="Arial"/>
        </w:rPr>
        <w:t xml:space="preserve">Während der </w:t>
      </w:r>
      <w:r w:rsidR="004C734F">
        <w:rPr>
          <w:rFonts w:ascii="Arial" w:hAnsi="Arial" w:cs="Arial"/>
        </w:rPr>
        <w:t xml:space="preserve">geplanten </w:t>
      </w:r>
      <w:r w:rsidR="007050C4">
        <w:rPr>
          <w:rFonts w:ascii="Arial" w:hAnsi="Arial" w:cs="Arial"/>
        </w:rPr>
        <w:t xml:space="preserve">achtwöchigen Modernisierungsphase </w:t>
      </w:r>
      <w:r w:rsidR="004C734F">
        <w:rPr>
          <w:rFonts w:ascii="Arial" w:hAnsi="Arial" w:cs="Arial"/>
        </w:rPr>
        <w:t xml:space="preserve">in den Wohnungen </w:t>
      </w:r>
      <w:r w:rsidR="007050C4">
        <w:rPr>
          <w:rFonts w:ascii="Arial" w:hAnsi="Arial" w:cs="Arial"/>
        </w:rPr>
        <w:t xml:space="preserve">können Mieter Sanitärcontainer vor den Gebäuden benutzen. </w:t>
      </w:r>
      <w:r>
        <w:rPr>
          <w:rFonts w:ascii="Arial" w:hAnsi="Arial" w:cs="Arial"/>
        </w:rPr>
        <w:t>Alle Loggien werden betonsaniert</w:t>
      </w:r>
      <w:r w:rsidR="00681485" w:rsidRPr="0085292F">
        <w:rPr>
          <w:rFonts w:ascii="Arial" w:hAnsi="Arial" w:cs="Arial"/>
        </w:rPr>
        <w:t xml:space="preserve">, erhalten </w:t>
      </w:r>
      <w:r>
        <w:rPr>
          <w:rFonts w:ascii="Arial" w:hAnsi="Arial" w:cs="Arial"/>
        </w:rPr>
        <w:t>neue</w:t>
      </w:r>
      <w:r w:rsidR="00681485">
        <w:rPr>
          <w:rFonts w:ascii="Arial" w:hAnsi="Arial" w:cs="Arial"/>
        </w:rPr>
        <w:t>n</w:t>
      </w:r>
      <w:r>
        <w:rPr>
          <w:rFonts w:ascii="Arial" w:hAnsi="Arial" w:cs="Arial"/>
        </w:rPr>
        <w:t xml:space="preserve"> Estrich und </w:t>
      </w:r>
      <w:r w:rsidR="002920B2">
        <w:rPr>
          <w:rFonts w:ascii="Arial" w:hAnsi="Arial" w:cs="Arial"/>
        </w:rPr>
        <w:t>eine moderne</w:t>
      </w:r>
      <w:r>
        <w:rPr>
          <w:rFonts w:ascii="Arial" w:hAnsi="Arial" w:cs="Arial"/>
        </w:rPr>
        <w:t xml:space="preserve"> Beschichtung.</w:t>
      </w:r>
    </w:p>
    <w:p w14:paraId="71F2375C" w14:textId="77777777" w:rsidR="0013483E" w:rsidRPr="00874C56" w:rsidRDefault="0013483E" w:rsidP="0013483E">
      <w:pPr>
        <w:tabs>
          <w:tab w:val="left" w:pos="7938"/>
        </w:tabs>
        <w:spacing w:line="360" w:lineRule="auto"/>
        <w:ind w:right="284"/>
        <w:jc w:val="both"/>
        <w:rPr>
          <w:rFonts w:ascii="Arial" w:hAnsi="Arial" w:cs="Arial"/>
        </w:rPr>
      </w:pPr>
    </w:p>
    <w:p w14:paraId="44B96508" w14:textId="083D3F6A" w:rsidR="003B18EF" w:rsidRPr="00F06210" w:rsidRDefault="00F06210" w:rsidP="0013483E">
      <w:pPr>
        <w:pStyle w:val="Kommentartext"/>
        <w:tabs>
          <w:tab w:val="left" w:pos="7938"/>
        </w:tabs>
        <w:spacing w:line="360" w:lineRule="auto"/>
        <w:ind w:right="284"/>
        <w:jc w:val="both"/>
        <w:rPr>
          <w:b/>
          <w:bCs/>
          <w:sz w:val="22"/>
          <w:szCs w:val="22"/>
        </w:rPr>
      </w:pPr>
      <w:r w:rsidRPr="00F06210">
        <w:rPr>
          <w:b/>
          <w:bCs/>
          <w:sz w:val="22"/>
          <w:szCs w:val="22"/>
        </w:rPr>
        <w:t>Umsetzwohnungen bei Bedarf</w:t>
      </w:r>
    </w:p>
    <w:p w14:paraId="086209EB" w14:textId="06F4A6E0" w:rsidR="00291E49" w:rsidRDefault="00895B2D" w:rsidP="0085292F">
      <w:pPr>
        <w:tabs>
          <w:tab w:val="left" w:pos="7938"/>
        </w:tabs>
        <w:spacing w:line="360" w:lineRule="auto"/>
        <w:ind w:right="284"/>
        <w:jc w:val="both"/>
      </w:pPr>
      <w:r w:rsidRPr="007050C4">
        <w:rPr>
          <w:rFonts w:ascii="Arial" w:hAnsi="Arial" w:cs="Arial"/>
        </w:rPr>
        <w:t>„Wie angekündigt, w</w:t>
      </w:r>
      <w:r w:rsidR="00444834" w:rsidRPr="007050C4">
        <w:rPr>
          <w:rFonts w:ascii="Arial" w:hAnsi="Arial" w:cs="Arial"/>
        </w:rPr>
        <w:t>ollen</w:t>
      </w:r>
      <w:r w:rsidRPr="007050C4">
        <w:rPr>
          <w:rFonts w:ascii="Arial" w:hAnsi="Arial" w:cs="Arial"/>
        </w:rPr>
        <w:t xml:space="preserve"> wir die </w:t>
      </w:r>
      <w:r w:rsidR="00776572" w:rsidRPr="007050C4">
        <w:rPr>
          <w:rFonts w:ascii="Arial" w:hAnsi="Arial" w:cs="Arial"/>
        </w:rPr>
        <w:t>Wohnungen grundsätzlich im bewohnten Bestand</w:t>
      </w:r>
      <w:r w:rsidRPr="007050C4">
        <w:rPr>
          <w:rFonts w:ascii="Arial" w:hAnsi="Arial" w:cs="Arial"/>
        </w:rPr>
        <w:t xml:space="preserve"> modernisieren</w:t>
      </w:r>
      <w:r w:rsidR="00776572" w:rsidRPr="007050C4">
        <w:rPr>
          <w:rFonts w:ascii="Arial" w:hAnsi="Arial" w:cs="Arial"/>
        </w:rPr>
        <w:t>.</w:t>
      </w:r>
      <w:r w:rsidRPr="007050C4">
        <w:rPr>
          <w:rFonts w:ascii="Arial" w:hAnsi="Arial" w:cs="Arial"/>
        </w:rPr>
        <w:t xml:space="preserve"> Mietern</w:t>
      </w:r>
      <w:r w:rsidR="008179F9" w:rsidRPr="007050C4">
        <w:rPr>
          <w:rFonts w:ascii="Arial" w:hAnsi="Arial" w:cs="Arial"/>
        </w:rPr>
        <w:t>, denen es</w:t>
      </w:r>
      <w:r w:rsidRPr="007050C4">
        <w:rPr>
          <w:rFonts w:ascii="Arial" w:hAnsi="Arial" w:cs="Arial"/>
        </w:rPr>
        <w:t xml:space="preserve"> </w:t>
      </w:r>
      <w:r w:rsidR="008179F9" w:rsidRPr="007050C4">
        <w:rPr>
          <w:rFonts w:ascii="Arial" w:hAnsi="Arial" w:cs="Arial"/>
        </w:rPr>
        <w:t xml:space="preserve">nicht möglich ist, während der lärmintensiven </w:t>
      </w:r>
      <w:r w:rsidR="006F0DDF" w:rsidRPr="007050C4">
        <w:rPr>
          <w:rFonts w:ascii="Arial" w:hAnsi="Arial" w:cs="Arial"/>
        </w:rPr>
        <w:t>Baua</w:t>
      </w:r>
      <w:r w:rsidR="008179F9" w:rsidRPr="007050C4">
        <w:rPr>
          <w:rFonts w:ascii="Arial" w:hAnsi="Arial" w:cs="Arial"/>
        </w:rPr>
        <w:t xml:space="preserve">rbeiten in den Wohnungen zu verbleiben, bieten wir eine </w:t>
      </w:r>
      <w:r w:rsidR="006F0DDF" w:rsidRPr="007050C4">
        <w:rPr>
          <w:rFonts w:ascii="Arial" w:hAnsi="Arial" w:cs="Arial"/>
        </w:rPr>
        <w:t>Umsetzwohnung im Stadtteil an. Entsprechende Vereinbarungen haben wir mit vielen Mietern der anstehenden Maßnahme bereits getroffen</w:t>
      </w:r>
      <w:r w:rsidR="0035733B" w:rsidRPr="007050C4">
        <w:rPr>
          <w:rFonts w:ascii="Arial" w:hAnsi="Arial" w:cs="Arial"/>
        </w:rPr>
        <w:t>“, b</w:t>
      </w:r>
      <w:r w:rsidR="006F0DDF" w:rsidRPr="007050C4">
        <w:rPr>
          <w:rFonts w:ascii="Arial" w:hAnsi="Arial" w:cs="Arial"/>
        </w:rPr>
        <w:t>erichtet</w:t>
      </w:r>
      <w:r w:rsidR="0035733B" w:rsidRPr="007050C4">
        <w:rPr>
          <w:rFonts w:ascii="Arial" w:hAnsi="Arial" w:cs="Arial"/>
        </w:rPr>
        <w:t xml:space="preserve"> Racky. Der </w:t>
      </w:r>
      <w:r w:rsidR="00776572" w:rsidRPr="007050C4">
        <w:rPr>
          <w:rFonts w:ascii="Arial" w:hAnsi="Arial" w:cs="Arial"/>
        </w:rPr>
        <w:t xml:space="preserve">Umzug wird </w:t>
      </w:r>
      <w:r w:rsidR="00A26E31" w:rsidRPr="007050C4">
        <w:rPr>
          <w:rFonts w:ascii="Arial" w:hAnsi="Arial" w:cs="Arial"/>
        </w:rPr>
        <w:t xml:space="preserve">dann </w:t>
      </w:r>
      <w:r w:rsidR="00776572" w:rsidRPr="007050C4">
        <w:rPr>
          <w:rFonts w:ascii="Arial" w:hAnsi="Arial" w:cs="Arial"/>
        </w:rPr>
        <w:t xml:space="preserve">durch die NHW zusammen mit dem Mieter organisiert und durchgeführt. </w:t>
      </w:r>
      <w:r w:rsidR="007050C4" w:rsidRPr="007050C4">
        <w:rPr>
          <w:rFonts w:ascii="Arial" w:hAnsi="Arial" w:cs="Arial"/>
        </w:rPr>
        <w:t xml:space="preserve">Für Fragen </w:t>
      </w:r>
      <w:r w:rsidR="004C734F">
        <w:rPr>
          <w:rFonts w:ascii="Arial" w:hAnsi="Arial" w:cs="Arial"/>
        </w:rPr>
        <w:t xml:space="preserve">rund um die Modernisierung </w:t>
      </w:r>
      <w:r w:rsidR="007050C4" w:rsidRPr="007050C4">
        <w:rPr>
          <w:rFonts w:ascii="Arial" w:hAnsi="Arial" w:cs="Arial"/>
        </w:rPr>
        <w:t>hat das Regionalcenter ein eigenes Mailpostfach (</w:t>
      </w:r>
      <w:r w:rsidR="007050C4" w:rsidRPr="004C734F">
        <w:rPr>
          <w:rFonts w:ascii="Arial" w:hAnsi="Arial" w:cs="Arial"/>
        </w:rPr>
        <w:t>Qe-niederrad@naheimst.de</w:t>
      </w:r>
      <w:r w:rsidR="007050C4" w:rsidRPr="007050C4">
        <w:rPr>
          <w:rFonts w:ascii="Arial" w:hAnsi="Arial" w:cs="Arial"/>
        </w:rPr>
        <w:t xml:space="preserve">) </w:t>
      </w:r>
      <w:r w:rsidR="007050C4">
        <w:rPr>
          <w:rFonts w:ascii="Arial" w:hAnsi="Arial" w:cs="Arial"/>
        </w:rPr>
        <w:t xml:space="preserve">und eine Telefonnummer </w:t>
      </w:r>
      <w:r w:rsidR="007050C4" w:rsidRPr="007050C4">
        <w:rPr>
          <w:rFonts w:ascii="Arial" w:hAnsi="Arial" w:cs="Arial"/>
        </w:rPr>
        <w:t>(</w:t>
      </w:r>
      <w:r w:rsidR="007050C4" w:rsidRPr="004C734F">
        <w:rPr>
          <w:rFonts w:ascii="Arial" w:hAnsi="Arial" w:cs="Arial"/>
        </w:rPr>
        <w:t>069 380 1354 4018</w:t>
      </w:r>
      <w:r w:rsidR="007050C4" w:rsidRPr="007050C4">
        <w:rPr>
          <w:rFonts w:ascii="Arial" w:hAnsi="Arial" w:cs="Arial"/>
        </w:rPr>
        <w:t>) eingerichtet</w:t>
      </w:r>
      <w:r w:rsidR="007050C4">
        <w:rPr>
          <w:rFonts w:ascii="Arial" w:hAnsi="Arial" w:cs="Arial"/>
        </w:rPr>
        <w:t>.</w:t>
      </w:r>
      <w:r w:rsidR="007050C4" w:rsidRPr="007050C4">
        <w:rPr>
          <w:rFonts w:ascii="Arial" w:hAnsi="Arial" w:cs="Arial"/>
        </w:rPr>
        <w:t xml:space="preserve"> </w:t>
      </w:r>
    </w:p>
    <w:bookmarkEnd w:id="0"/>
    <w:p w14:paraId="01B80D2F" w14:textId="5124F4CE" w:rsidR="000E1A5F" w:rsidRPr="001155FA" w:rsidRDefault="000E1A5F" w:rsidP="0013483E">
      <w:pPr>
        <w:pStyle w:val="bodytext"/>
        <w:tabs>
          <w:tab w:val="left" w:pos="7797"/>
          <w:tab w:val="left" w:pos="7938"/>
        </w:tabs>
        <w:spacing w:after="0" w:line="240" w:lineRule="auto"/>
        <w:ind w:right="284"/>
        <w:jc w:val="both"/>
        <w:outlineLvl w:val="0"/>
        <w:rPr>
          <w:rFonts w:ascii="Arial" w:hAnsi="Arial" w:cs="Arial"/>
          <w:sz w:val="20"/>
          <w:szCs w:val="20"/>
        </w:rPr>
      </w:pPr>
      <w:r w:rsidRPr="001155FA">
        <w:rPr>
          <w:rFonts w:ascii="Arial" w:hAnsi="Arial" w:cs="Arial"/>
          <w:b/>
          <w:sz w:val="20"/>
          <w:szCs w:val="20"/>
        </w:rPr>
        <w:lastRenderedPageBreak/>
        <w:t>Unternehmensgruppe Nassauische Heimstätte | Wohnstadt</w:t>
      </w:r>
    </w:p>
    <w:p w14:paraId="212EBDD1" w14:textId="50311B96" w:rsidR="00291E49" w:rsidRPr="0013483E" w:rsidRDefault="000E1A5F" w:rsidP="0013483E">
      <w:pPr>
        <w:tabs>
          <w:tab w:val="left" w:pos="7797"/>
          <w:tab w:val="left" w:pos="7938"/>
        </w:tabs>
        <w:ind w:right="284"/>
        <w:jc w:val="both"/>
        <w:rPr>
          <w:rFonts w:ascii="Arial" w:hAnsi="Arial" w:cs="Arial"/>
        </w:rPr>
      </w:pPr>
      <w:r w:rsidRPr="001155FA">
        <w:rPr>
          <w:rFonts w:ascii="Arial" w:hAnsi="Arial" w:cs="Arial"/>
          <w:sz w:val="20"/>
          <w:szCs w:val="20"/>
        </w:rPr>
        <w:t xml:space="preserve">Die Unternehmensgruppe Nassauische Heimstätte | Wohnstadt (NHW) mit Sitz in Frankfurt am Main und Kassel bietet seit 100 Jahren umfassende Dienstleistungen in den Bereichen Wohnen, Bauen und Entwickeln. Sie beschäftigt rund 850 Mitarbeitende. Mit rund </w:t>
      </w:r>
      <w:r w:rsidR="00ED3EF5">
        <w:rPr>
          <w:rFonts w:ascii="Arial" w:hAnsi="Arial" w:cs="Arial"/>
          <w:sz w:val="20"/>
          <w:szCs w:val="20"/>
        </w:rPr>
        <w:t>60</w:t>
      </w:r>
      <w:r w:rsidRPr="001155FA">
        <w:rPr>
          <w:rFonts w:ascii="Arial" w:hAnsi="Arial" w:cs="Arial"/>
          <w:sz w:val="20"/>
          <w:szCs w:val="20"/>
        </w:rPr>
        <w:t>.000 Mietwohnungen in 120 Städten und Gemeinden in Hessen gehört sie zu den zehn führenden deutschen Wohnungsunternehmen. Das Regionalcenter Frankfurt bewirtschaftet rund 19.800 Wohnungen, darunter 16.000 direkt in Frankfurt. Unter der NHW-Marke ProjektStadt werden Kompetenzfelder gebündelt, um nachhaltige Stadtentwicklungsaufgaben durchzuführen. Die Unternehmensgruppe arbeitet daran, ihren Wohnungsbestand klima</w:t>
      </w:r>
      <w:r w:rsidR="00ED3EF5">
        <w:rPr>
          <w:rFonts w:ascii="Arial" w:hAnsi="Arial" w:cs="Arial"/>
          <w:sz w:val="20"/>
          <w:szCs w:val="20"/>
        </w:rPr>
        <w:t>freundlich</w:t>
      </w:r>
      <w:r w:rsidRPr="001155FA">
        <w:rPr>
          <w:rFonts w:ascii="Arial" w:hAnsi="Arial" w:cs="Arial"/>
          <w:sz w:val="20"/>
          <w:szCs w:val="20"/>
        </w:rPr>
        <w:t xml:space="preserve"> zu entwickeln. Um dem Klimaschutz in der Wohnungswirtschaft mehr Schlagkraft zu verleihen, hat sie gemeinsam mit Partnern das Kommunikations- und Umsetzungsnetzwerk Initiative Wohnen.2050 gegründet. Mit hubitation verfügt die Unternehmensgruppe zudem über ein Startup- und Ideennetzwerk rund um innovatives Wohnen.</w:t>
      </w:r>
      <w:r w:rsidR="0013483E">
        <w:rPr>
          <w:rFonts w:ascii="Arial" w:hAnsi="Arial" w:cs="Arial"/>
          <w:sz w:val="20"/>
          <w:szCs w:val="20"/>
        </w:rPr>
        <w:t xml:space="preserve"> </w:t>
      </w:r>
      <w:hyperlink r:id="rId8" w:history="1">
        <w:r w:rsidRPr="001155FA">
          <w:rPr>
            <w:rStyle w:val="Hyperlink"/>
            <w:rFonts w:ascii="Arial" w:hAnsi="Arial" w:cs="Arial"/>
            <w:sz w:val="20"/>
            <w:szCs w:val="20"/>
          </w:rPr>
          <w:t>www.naheimst.de</w:t>
        </w:r>
      </w:hyperlink>
    </w:p>
    <w:sectPr w:rsidR="00291E49" w:rsidRPr="0013483E" w:rsidSect="00664EC0">
      <w:headerReference w:type="default" r:id="rId9"/>
      <w:footerReference w:type="default" r:id="rId10"/>
      <w:pgSz w:w="11906" w:h="16838"/>
      <w:pgMar w:top="1417" w:right="226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89076" w14:textId="77777777" w:rsidR="005B1687" w:rsidRDefault="005B1687">
      <w:r>
        <w:separator/>
      </w:r>
    </w:p>
  </w:endnote>
  <w:endnote w:type="continuationSeparator" w:id="0">
    <w:p w14:paraId="62B28453" w14:textId="77777777" w:rsidR="005B1687" w:rsidRDefault="005B1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35A9E" w14:textId="77777777" w:rsidR="00291E49" w:rsidRDefault="00291E49" w:rsidP="00235BFE">
    <w:pPr>
      <w:pStyle w:val="Fuzeile"/>
      <w:pBdr>
        <w:bottom w:val="single" w:sz="4" w:space="0" w:color="auto"/>
      </w:pBdr>
      <w:rPr>
        <w:sz w:val="16"/>
        <w:szCs w:val="16"/>
      </w:rPr>
    </w:pPr>
  </w:p>
  <w:p w14:paraId="70C82C7F" w14:textId="77777777" w:rsidR="00291E49" w:rsidRDefault="00291E49" w:rsidP="00235BFE">
    <w:pPr>
      <w:pStyle w:val="Fuzeile"/>
      <w:pBdr>
        <w:bottom w:val="single" w:sz="4" w:space="0" w:color="auto"/>
      </w:pBdr>
      <w:rPr>
        <w:sz w:val="16"/>
        <w:szCs w:val="16"/>
      </w:rPr>
    </w:pPr>
  </w:p>
  <w:p w14:paraId="4A6000D1" w14:textId="50059A88" w:rsidR="00291E49" w:rsidRDefault="00291E49">
    <w:pPr>
      <w:pStyle w:val="Fuzeile"/>
      <w:rPr>
        <w:rFonts w:ascii="Arial" w:hAnsi="Arial" w:cs="Arial"/>
        <w:color w:val="000000"/>
        <w:sz w:val="16"/>
        <w:szCs w:val="16"/>
      </w:rPr>
    </w:pPr>
  </w:p>
  <w:p w14:paraId="600C355B" w14:textId="77777777" w:rsidR="00291E49" w:rsidRDefault="00441796" w:rsidP="00235BFE">
    <w:pPr>
      <w:pStyle w:val="Fuzeile"/>
      <w:ind w:right="-850"/>
      <w:rPr>
        <w:rFonts w:ascii="Arial" w:hAnsi="Arial" w:cs="Arial"/>
        <w:b/>
        <w:bCs/>
        <w:color w:val="000000"/>
        <w:sz w:val="16"/>
        <w:szCs w:val="16"/>
      </w:rPr>
    </w:pPr>
    <w:r>
      <w:rPr>
        <w:rFonts w:ascii="Arial" w:hAnsi="Arial" w:cs="Arial"/>
        <w:b/>
        <w:bCs/>
        <w:color w:val="000000"/>
        <w:sz w:val="16"/>
        <w:szCs w:val="16"/>
      </w:rPr>
      <w:t>Pressekontakt:</w:t>
    </w:r>
  </w:p>
  <w:p w14:paraId="4F67BF52" w14:textId="77777777" w:rsidR="00291E49" w:rsidRDefault="00291E49" w:rsidP="00235BFE">
    <w:pPr>
      <w:pStyle w:val="Fuzeile"/>
      <w:ind w:right="-850"/>
      <w:rPr>
        <w:rFonts w:ascii="Arial" w:hAnsi="Arial" w:cs="Arial"/>
        <w:b/>
        <w:bCs/>
        <w:color w:val="000000"/>
        <w:sz w:val="16"/>
        <w:szCs w:val="16"/>
      </w:rPr>
    </w:pPr>
  </w:p>
  <w:p w14:paraId="5A238FC5" w14:textId="77777777" w:rsidR="00291E49" w:rsidRDefault="00441796" w:rsidP="00235BFE">
    <w:pPr>
      <w:pStyle w:val="Fuzeile"/>
      <w:ind w:right="-850"/>
      <w:rPr>
        <w:rFonts w:ascii="Arial" w:hAnsi="Arial" w:cs="Arial"/>
        <w:sz w:val="16"/>
        <w:szCs w:val="16"/>
      </w:rPr>
    </w:pPr>
    <w:r>
      <w:rPr>
        <w:rFonts w:ascii="Arial" w:hAnsi="Arial" w:cs="Arial"/>
        <w:sz w:val="16"/>
        <w:szCs w:val="16"/>
      </w:rPr>
      <w:t xml:space="preserve">Nassauische Heimstätte Wohnungs- und Entwicklungsgesellschaft mbH | Schaumainkai 47 | 60596 Frankfurt am Main </w:t>
    </w:r>
  </w:p>
  <w:p w14:paraId="214F5062" w14:textId="77777777" w:rsidR="00291E49" w:rsidRDefault="00441796" w:rsidP="00235BFE">
    <w:pPr>
      <w:pStyle w:val="Fuzeile"/>
      <w:ind w:right="-850"/>
      <w:rPr>
        <w:rFonts w:ascii="Arial" w:hAnsi="Arial" w:cs="Arial"/>
        <w:sz w:val="16"/>
        <w:szCs w:val="16"/>
      </w:rPr>
    </w:pPr>
    <w:r>
      <w:rPr>
        <w:rFonts w:ascii="Arial" w:hAnsi="Arial" w:cs="Arial"/>
        <w:sz w:val="16"/>
        <w:szCs w:val="16"/>
      </w:rPr>
      <w:t xml:space="preserve">Jens Duffner (Pressesprecher) | T: 069 678674-1321 | </w:t>
    </w:r>
    <w:hyperlink r:id="rId1" w:history="1">
      <w:r>
        <w:rPr>
          <w:rStyle w:val="Hyperlink"/>
          <w:rFonts w:ascii="Arial" w:hAnsi="Arial" w:cs="Arial"/>
          <w:color w:val="auto"/>
          <w:sz w:val="16"/>
          <w:szCs w:val="16"/>
          <w:u w:val="none"/>
        </w:rPr>
        <w:t>www.naheimst.de</w:t>
      </w:r>
    </w:hyperlink>
    <w:r>
      <w:rPr>
        <w:rFonts w:ascii="Arial" w:hAnsi="Arial" w:cs="Arial"/>
        <w:sz w:val="16"/>
        <w:szCs w:val="16"/>
      </w:rPr>
      <w:t xml:space="preserve"> | Mail: </w:t>
    </w:r>
    <w:hyperlink r:id="rId2" w:history="1">
      <w:r>
        <w:rPr>
          <w:rFonts w:ascii="Arial" w:hAnsi="Arial" w:cs="Arial"/>
          <w:sz w:val="16"/>
          <w:szCs w:val="16"/>
        </w:rPr>
        <w:t>jens.duffner@naheimst.de</w:t>
      </w:r>
    </w:hyperlink>
  </w:p>
  <w:p w14:paraId="7ACB94F1" w14:textId="77777777" w:rsidR="00291E49" w:rsidRDefault="00291E49" w:rsidP="00235BFE">
    <w:pPr>
      <w:pStyle w:val="Fuzeile"/>
      <w:ind w:right="-850"/>
      <w:rPr>
        <w:rFonts w:ascii="Arial" w:hAnsi="Arial" w:cs="Arial"/>
        <w:sz w:val="16"/>
        <w:szCs w:val="16"/>
      </w:rPr>
    </w:pPr>
  </w:p>
  <w:p w14:paraId="6F1DDD7B" w14:textId="77777777" w:rsidR="00291E49" w:rsidRDefault="00291E49" w:rsidP="00235BFE">
    <w:pPr>
      <w:pStyle w:val="Fuzeile"/>
      <w:ind w:right="-850"/>
      <w:jc w:val="center"/>
      <w:rPr>
        <w:rFonts w:ascii="Arial" w:hAnsi="Arial" w:cs="Arial"/>
        <w:sz w:val="10"/>
        <w:szCs w:val="10"/>
      </w:rPr>
    </w:pPr>
  </w:p>
  <w:p w14:paraId="67C6A24E" w14:textId="77777777" w:rsidR="00291E49" w:rsidRDefault="00441796" w:rsidP="00235BFE">
    <w:pPr>
      <w:pStyle w:val="Fuzeile"/>
      <w:ind w:right="-850"/>
      <w:rPr>
        <w:rFonts w:ascii="Arial" w:hAnsi="Arial" w:cs="Arial"/>
        <w:sz w:val="10"/>
        <w:szCs w:val="10"/>
      </w:rPr>
    </w:pPr>
    <w:r>
      <w:rPr>
        <w:rFonts w:ascii="Arial" w:hAnsi="Arial" w:cs="Arial"/>
        <w:b/>
        <w:bCs/>
        <w:sz w:val="16"/>
        <w:szCs w:val="16"/>
      </w:rPr>
      <w:t>Pressemitteilungen und Pressebilder auch online im Presseportal unter www.naheimst.de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E00A2" w14:textId="77777777" w:rsidR="005B1687" w:rsidRDefault="005B1687">
      <w:r>
        <w:separator/>
      </w:r>
    </w:p>
  </w:footnote>
  <w:footnote w:type="continuationSeparator" w:id="0">
    <w:p w14:paraId="7E863205" w14:textId="77777777" w:rsidR="005B1687" w:rsidRDefault="005B16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31E9F" w14:textId="77777777" w:rsidR="00126EEB" w:rsidRDefault="00126EEB">
    <w:pPr>
      <w:pStyle w:val="Kopfzeile"/>
      <w:tabs>
        <w:tab w:val="clear" w:pos="4536"/>
        <w:tab w:val="clear" w:pos="9072"/>
      </w:tabs>
      <w:ind w:right="-426"/>
      <w:jc w:val="right"/>
      <w:rPr>
        <w:rFonts w:ascii="Arial" w:hAnsi="Arial" w:cs="Arial"/>
        <w:b/>
        <w:bCs/>
        <w:spacing w:val="60"/>
        <w:sz w:val="28"/>
        <w:szCs w:val="28"/>
      </w:rPr>
    </w:pPr>
  </w:p>
  <w:p w14:paraId="4BC6337D" w14:textId="027F1E89" w:rsidR="00291E49" w:rsidRDefault="00441796">
    <w:pPr>
      <w:pStyle w:val="Kopfzeile"/>
      <w:tabs>
        <w:tab w:val="clear" w:pos="4536"/>
        <w:tab w:val="clear" w:pos="9072"/>
      </w:tabs>
      <w:ind w:right="-426"/>
      <w:jc w:val="right"/>
      <w:rPr>
        <w:rFonts w:ascii="Arial" w:hAnsi="Arial" w:cs="Arial"/>
        <w:b/>
        <w:bCs/>
        <w:spacing w:val="60"/>
        <w:sz w:val="28"/>
        <w:szCs w:val="28"/>
      </w:rPr>
    </w:pPr>
    <w:r>
      <w:rPr>
        <w:rFonts w:ascii="Arial" w:hAnsi="Arial" w:cs="Arial"/>
        <w:b/>
        <w:bCs/>
        <w:noProof/>
        <w:spacing w:val="60"/>
        <w:sz w:val="28"/>
        <w:szCs w:val="28"/>
      </w:rPr>
      <w:drawing>
        <wp:inline distT="0" distB="0" distL="0" distR="0" wp14:anchorId="093D5A88" wp14:editId="11C6C9F5">
          <wp:extent cx="2316451" cy="662354"/>
          <wp:effectExtent l="0" t="0" r="8255" b="444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_Logo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09996" cy="689102"/>
                  </a:xfrm>
                  <a:prstGeom prst="rect">
                    <a:avLst/>
                  </a:prstGeom>
                </pic:spPr>
              </pic:pic>
            </a:graphicData>
          </a:graphic>
        </wp:inline>
      </w:drawing>
    </w:r>
  </w:p>
  <w:p w14:paraId="0DB2252B" w14:textId="77777777" w:rsidR="00291E49" w:rsidRDefault="00291E49">
    <w:pPr>
      <w:pStyle w:val="Kopfzeile"/>
      <w:rPr>
        <w:rFonts w:ascii="Arial" w:hAnsi="Arial" w:cs="Arial"/>
        <w:b/>
        <w:bCs/>
        <w:spacing w:val="60"/>
        <w:sz w:val="28"/>
        <w:szCs w:val="28"/>
      </w:rPr>
    </w:pPr>
  </w:p>
  <w:p w14:paraId="0648A589" w14:textId="77777777" w:rsidR="00291E49" w:rsidRDefault="00291E49">
    <w:pPr>
      <w:pStyle w:val="Kopfzeile"/>
      <w:rPr>
        <w:rFonts w:ascii="Arial" w:hAnsi="Arial" w:cs="Arial"/>
        <w:b/>
        <w:bCs/>
        <w:spacing w:val="60"/>
        <w:sz w:val="28"/>
        <w:szCs w:val="28"/>
      </w:rPr>
    </w:pPr>
  </w:p>
  <w:p w14:paraId="2C03341D" w14:textId="77777777" w:rsidR="00291E49" w:rsidRDefault="00441796">
    <w:pPr>
      <w:pStyle w:val="Kopfzeile"/>
      <w:rPr>
        <w:rFonts w:ascii="Arial" w:hAnsi="Arial" w:cs="Arial"/>
        <w:b/>
        <w:bCs/>
        <w:spacing w:val="60"/>
        <w:sz w:val="36"/>
        <w:szCs w:val="36"/>
      </w:rPr>
    </w:pPr>
    <w:r>
      <w:rPr>
        <w:rFonts w:ascii="Arial" w:hAnsi="Arial" w:cs="Arial"/>
        <w:b/>
        <w:bCs/>
        <w:spacing w:val="60"/>
        <w:sz w:val="36"/>
        <w:szCs w:val="36"/>
      </w:rPr>
      <w:t>PRESSE-INFORMATION</w:t>
    </w:r>
  </w:p>
  <w:p w14:paraId="11F310FC" w14:textId="77777777" w:rsidR="00291E49" w:rsidRDefault="00291E49">
    <w:pPr>
      <w:pStyle w:val="Kopfzeile"/>
      <w:rPr>
        <w:rFonts w:ascii="Arial" w:hAnsi="Arial" w:cs="Arial"/>
        <w:b/>
        <w:bCs/>
        <w:spacing w:val="60"/>
        <w:sz w:val="24"/>
        <w:szCs w:val="24"/>
      </w:rPr>
    </w:pPr>
  </w:p>
  <w:p w14:paraId="34DF3BDC" w14:textId="3C7BF6C2" w:rsidR="00291E49" w:rsidRPr="00153726" w:rsidRDefault="00CA77B0">
    <w:pPr>
      <w:pStyle w:val="Kopfzeile"/>
      <w:rPr>
        <w:rFonts w:ascii="Arial" w:hAnsi="Arial" w:cs="Arial"/>
      </w:rPr>
    </w:pPr>
    <w:r>
      <w:rPr>
        <w:rFonts w:ascii="Arial" w:hAnsi="Arial" w:cs="Arial"/>
      </w:rPr>
      <w:t xml:space="preserve">Datum: </w:t>
    </w:r>
    <w:r w:rsidR="0085292F">
      <w:rPr>
        <w:rFonts w:ascii="Arial" w:hAnsi="Arial" w:cs="Arial"/>
      </w:rPr>
      <w:t>23</w:t>
    </w:r>
    <w:r>
      <w:rPr>
        <w:rFonts w:ascii="Arial" w:hAnsi="Arial" w:cs="Arial"/>
      </w:rPr>
      <w:t>.</w:t>
    </w:r>
    <w:r w:rsidR="00E23FA1">
      <w:rPr>
        <w:rFonts w:ascii="Arial" w:hAnsi="Arial" w:cs="Arial"/>
      </w:rPr>
      <w:t>11</w:t>
    </w:r>
    <w:r w:rsidR="00441796">
      <w:rPr>
        <w:rFonts w:ascii="Arial" w:hAnsi="Arial" w:cs="Arial"/>
      </w:rPr>
      <w:t>.</w:t>
    </w:r>
    <w:r w:rsidR="006C03CF">
      <w:rPr>
        <w:rFonts w:ascii="Arial" w:hAnsi="Arial" w:cs="Arial"/>
      </w:rPr>
      <w:t>2023</w:t>
    </w:r>
    <w:r w:rsidR="00441796">
      <w:rPr>
        <w:rFonts w:ascii="Arial" w:hAnsi="Arial" w:cs="Arial"/>
      </w:rPr>
      <w:t xml:space="preserve">  Seite </w:t>
    </w:r>
    <w:r w:rsidR="00441796">
      <w:rPr>
        <w:rFonts w:ascii="Arial" w:hAnsi="Arial" w:cs="Arial"/>
      </w:rPr>
      <w:fldChar w:fldCharType="begin"/>
    </w:r>
    <w:r w:rsidR="00441796">
      <w:rPr>
        <w:rFonts w:ascii="Arial" w:hAnsi="Arial" w:cs="Arial"/>
      </w:rPr>
      <w:instrText xml:space="preserve"> PAGE </w:instrText>
    </w:r>
    <w:r w:rsidR="00441796">
      <w:rPr>
        <w:rFonts w:ascii="Arial" w:hAnsi="Arial" w:cs="Arial"/>
      </w:rPr>
      <w:fldChar w:fldCharType="separate"/>
    </w:r>
    <w:r w:rsidR="00580F79">
      <w:rPr>
        <w:rFonts w:ascii="Arial" w:hAnsi="Arial" w:cs="Arial"/>
        <w:noProof/>
      </w:rPr>
      <w:t>1</w:t>
    </w:r>
    <w:r w:rsidR="00441796">
      <w:rPr>
        <w:rFonts w:ascii="Arial" w:hAnsi="Arial" w:cs="Arial"/>
      </w:rPr>
      <w:fldChar w:fldCharType="end"/>
    </w:r>
    <w:r w:rsidR="00441796">
      <w:rPr>
        <w:rFonts w:ascii="Arial" w:hAnsi="Arial" w:cs="Arial"/>
      </w:rPr>
      <w:t xml:space="preserve"> von </w:t>
    </w:r>
    <w:r w:rsidR="00441796">
      <w:rPr>
        <w:rFonts w:ascii="Arial" w:hAnsi="Arial" w:cs="Arial"/>
      </w:rPr>
      <w:fldChar w:fldCharType="begin"/>
    </w:r>
    <w:r w:rsidR="00441796">
      <w:rPr>
        <w:rFonts w:ascii="Arial" w:hAnsi="Arial" w:cs="Arial"/>
      </w:rPr>
      <w:instrText xml:space="preserve"> NUMPAGES </w:instrText>
    </w:r>
    <w:r w:rsidR="00441796">
      <w:rPr>
        <w:rFonts w:ascii="Arial" w:hAnsi="Arial" w:cs="Arial"/>
      </w:rPr>
      <w:fldChar w:fldCharType="separate"/>
    </w:r>
    <w:r w:rsidR="00580F79">
      <w:rPr>
        <w:rFonts w:ascii="Arial" w:hAnsi="Arial" w:cs="Arial"/>
        <w:noProof/>
      </w:rPr>
      <w:t>2</w:t>
    </w:r>
    <w:r w:rsidR="00441796">
      <w:rPr>
        <w:rFonts w:ascii="Arial" w:hAnsi="Arial" w:cs="Arial"/>
      </w:rPr>
      <w:fldChar w:fldCharType="end"/>
    </w:r>
  </w:p>
  <w:p w14:paraId="157AA417" w14:textId="41DC98BA" w:rsidR="00126EEB" w:rsidRDefault="00126EEB" w:rsidP="00126EEB">
    <w:pPr>
      <w:pStyle w:val="Kopfzeile"/>
      <w:rPr>
        <w:rFonts w:ascii="Arial" w:hAnsi="Arial" w:cs="Arial"/>
      </w:rPr>
    </w:pPr>
    <w:r>
      <w:rPr>
        <w:rFonts w:ascii="Arial" w:hAnsi="Arial" w:cs="Arial"/>
      </w:rPr>
      <w:t xml:space="preserve">Anzahl Zeichen inkl. Leerzeichen: </w:t>
    </w:r>
    <w:r w:rsidR="00A96172">
      <w:rPr>
        <w:rFonts w:ascii="Arial" w:hAnsi="Arial" w:cs="Arial"/>
      </w:rPr>
      <w:t>4</w:t>
    </w:r>
    <w:r w:rsidR="00664EC0">
      <w:rPr>
        <w:rFonts w:ascii="Arial" w:hAnsi="Arial" w:cs="Arial"/>
      </w:rPr>
      <w:t>.</w:t>
    </w:r>
    <w:r w:rsidR="00A96172">
      <w:rPr>
        <w:rFonts w:ascii="Arial" w:hAnsi="Arial" w:cs="Arial"/>
      </w:rPr>
      <w:t>9</w:t>
    </w:r>
    <w:r w:rsidR="0085292F">
      <w:rPr>
        <w:rFonts w:ascii="Arial" w:hAnsi="Arial" w:cs="Arial"/>
      </w:rPr>
      <w:t>70</w:t>
    </w:r>
    <w:r>
      <w:rPr>
        <w:rFonts w:ascii="Arial" w:hAnsi="Arial" w:cs="Arial"/>
      </w:rPr>
      <w:t xml:space="preserve"> ohne Boilerplate</w:t>
    </w:r>
  </w:p>
  <w:p w14:paraId="7308361E" w14:textId="77777777" w:rsidR="00291E49" w:rsidRDefault="00291E49">
    <w:pPr>
      <w:pStyle w:val="Kopfzeile"/>
      <w:rPr>
        <w:rFonts w:ascii="Arial" w:hAnsi="Arial" w:cs="Arial"/>
        <w:sz w:val="28"/>
        <w:szCs w:val="28"/>
      </w:rPr>
    </w:pPr>
  </w:p>
  <w:p w14:paraId="1D111CE1" w14:textId="77777777" w:rsidR="00291E49" w:rsidRDefault="00291E49">
    <w:pPr>
      <w:pStyle w:val="Kopfzeile"/>
      <w:rPr>
        <w:rFonts w:ascii="Arial" w:hAnsi="Arial" w:cs="Arial"/>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6F5382"/>
    <w:multiLevelType w:val="hybridMultilevel"/>
    <w:tmpl w:val="BCE2A82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16cid:durableId="14007139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E49"/>
    <w:rsid w:val="0002757E"/>
    <w:rsid w:val="000361CD"/>
    <w:rsid w:val="000554CC"/>
    <w:rsid w:val="00094AFB"/>
    <w:rsid w:val="000A3A46"/>
    <w:rsid w:val="000D3DF3"/>
    <w:rsid w:val="000E1A5F"/>
    <w:rsid w:val="00107256"/>
    <w:rsid w:val="001155FA"/>
    <w:rsid w:val="00117E42"/>
    <w:rsid w:val="00126EEB"/>
    <w:rsid w:val="0013483E"/>
    <w:rsid w:val="0014682E"/>
    <w:rsid w:val="00153726"/>
    <w:rsid w:val="0016304F"/>
    <w:rsid w:val="00167C54"/>
    <w:rsid w:val="0017499C"/>
    <w:rsid w:val="00184F4E"/>
    <w:rsid w:val="001A6E3B"/>
    <w:rsid w:val="001D76BA"/>
    <w:rsid w:val="00215152"/>
    <w:rsid w:val="00235BFE"/>
    <w:rsid w:val="00247808"/>
    <w:rsid w:val="00256818"/>
    <w:rsid w:val="00291E49"/>
    <w:rsid w:val="002920B2"/>
    <w:rsid w:val="002C27ED"/>
    <w:rsid w:val="002D54AB"/>
    <w:rsid w:val="002E7CBD"/>
    <w:rsid w:val="002F7FD9"/>
    <w:rsid w:val="00311361"/>
    <w:rsid w:val="0031286A"/>
    <w:rsid w:val="00323437"/>
    <w:rsid w:val="0035733B"/>
    <w:rsid w:val="003B18EF"/>
    <w:rsid w:val="003B6C65"/>
    <w:rsid w:val="003B795B"/>
    <w:rsid w:val="003F5716"/>
    <w:rsid w:val="004215BA"/>
    <w:rsid w:val="004307E7"/>
    <w:rsid w:val="00441796"/>
    <w:rsid w:val="00444834"/>
    <w:rsid w:val="00465199"/>
    <w:rsid w:val="00471F91"/>
    <w:rsid w:val="004C734F"/>
    <w:rsid w:val="004E43D0"/>
    <w:rsid w:val="004E7663"/>
    <w:rsid w:val="0050128B"/>
    <w:rsid w:val="00512E2E"/>
    <w:rsid w:val="0053464B"/>
    <w:rsid w:val="005644F1"/>
    <w:rsid w:val="005732F0"/>
    <w:rsid w:val="00573683"/>
    <w:rsid w:val="00576C6C"/>
    <w:rsid w:val="00580F79"/>
    <w:rsid w:val="00586B9C"/>
    <w:rsid w:val="005A214E"/>
    <w:rsid w:val="005B1687"/>
    <w:rsid w:val="005B77D9"/>
    <w:rsid w:val="005D30A4"/>
    <w:rsid w:val="005E5683"/>
    <w:rsid w:val="005E6AC6"/>
    <w:rsid w:val="00623406"/>
    <w:rsid w:val="00634E4E"/>
    <w:rsid w:val="00642558"/>
    <w:rsid w:val="00664EC0"/>
    <w:rsid w:val="00672902"/>
    <w:rsid w:val="00681485"/>
    <w:rsid w:val="00681A2D"/>
    <w:rsid w:val="006A3014"/>
    <w:rsid w:val="006C03CF"/>
    <w:rsid w:val="006F0DDF"/>
    <w:rsid w:val="00703DEB"/>
    <w:rsid w:val="007050C4"/>
    <w:rsid w:val="007109A0"/>
    <w:rsid w:val="007149BD"/>
    <w:rsid w:val="00717B8E"/>
    <w:rsid w:val="00724820"/>
    <w:rsid w:val="00771713"/>
    <w:rsid w:val="00776572"/>
    <w:rsid w:val="007C4303"/>
    <w:rsid w:val="007D6E2D"/>
    <w:rsid w:val="0080057A"/>
    <w:rsid w:val="008034B0"/>
    <w:rsid w:val="008179F9"/>
    <w:rsid w:val="0085292F"/>
    <w:rsid w:val="0086739B"/>
    <w:rsid w:val="00874C56"/>
    <w:rsid w:val="00886846"/>
    <w:rsid w:val="00895B2D"/>
    <w:rsid w:val="008F0FD6"/>
    <w:rsid w:val="008F18EA"/>
    <w:rsid w:val="008F7E1C"/>
    <w:rsid w:val="00945D42"/>
    <w:rsid w:val="009749B3"/>
    <w:rsid w:val="00982583"/>
    <w:rsid w:val="009847A4"/>
    <w:rsid w:val="009A1FA6"/>
    <w:rsid w:val="009C4513"/>
    <w:rsid w:val="009C7B00"/>
    <w:rsid w:val="00A26E31"/>
    <w:rsid w:val="00A51646"/>
    <w:rsid w:val="00A766BF"/>
    <w:rsid w:val="00A93F54"/>
    <w:rsid w:val="00A96172"/>
    <w:rsid w:val="00AA1616"/>
    <w:rsid w:val="00AA36ED"/>
    <w:rsid w:val="00AB3289"/>
    <w:rsid w:val="00AD3E47"/>
    <w:rsid w:val="00B1371C"/>
    <w:rsid w:val="00B43270"/>
    <w:rsid w:val="00B631E7"/>
    <w:rsid w:val="00B76D1E"/>
    <w:rsid w:val="00B926C6"/>
    <w:rsid w:val="00BA058F"/>
    <w:rsid w:val="00BB1BDF"/>
    <w:rsid w:val="00BC67B8"/>
    <w:rsid w:val="00BD5DE1"/>
    <w:rsid w:val="00BF4098"/>
    <w:rsid w:val="00C14338"/>
    <w:rsid w:val="00C14447"/>
    <w:rsid w:val="00C16CC9"/>
    <w:rsid w:val="00CA77B0"/>
    <w:rsid w:val="00CC196E"/>
    <w:rsid w:val="00CC24E9"/>
    <w:rsid w:val="00CC478B"/>
    <w:rsid w:val="00D24D4A"/>
    <w:rsid w:val="00D315AE"/>
    <w:rsid w:val="00D325D5"/>
    <w:rsid w:val="00D33895"/>
    <w:rsid w:val="00D44EEB"/>
    <w:rsid w:val="00D5351A"/>
    <w:rsid w:val="00D67EBB"/>
    <w:rsid w:val="00D67FAE"/>
    <w:rsid w:val="00D771EA"/>
    <w:rsid w:val="00D82E85"/>
    <w:rsid w:val="00D94FEF"/>
    <w:rsid w:val="00DD7984"/>
    <w:rsid w:val="00DE528E"/>
    <w:rsid w:val="00DF6C7C"/>
    <w:rsid w:val="00E03762"/>
    <w:rsid w:val="00E23FA1"/>
    <w:rsid w:val="00E43666"/>
    <w:rsid w:val="00E72259"/>
    <w:rsid w:val="00E87628"/>
    <w:rsid w:val="00EC0C05"/>
    <w:rsid w:val="00ED3EF5"/>
    <w:rsid w:val="00F06210"/>
    <w:rsid w:val="00F61B48"/>
    <w:rsid w:val="00F65D80"/>
    <w:rsid w:val="00FD1194"/>
    <w:rsid w:val="00FD3F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A083D7"/>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Calibri" w:eastAsiaTheme="minorHAnsi" w:hAnsi="Calibri"/>
      <w:sz w:val="22"/>
      <w:szCs w:val="22"/>
      <w:lang w:eastAsia="en-US"/>
    </w:rPr>
  </w:style>
  <w:style w:type="paragraph" w:styleId="berschrift1">
    <w:name w:val="heading 1"/>
    <w:basedOn w:val="Standard"/>
    <w:next w:val="Standard"/>
    <w:qFormat/>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both"/>
    </w:pPr>
    <w:rPr>
      <w:rFonts w:ascii="Arial" w:eastAsia="Times New Roman" w:hAnsi="Arial"/>
      <w:snapToGrid w:val="0"/>
      <w:sz w:val="24"/>
      <w:szCs w:val="20"/>
      <w:lang w:eastAsia="de-D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link w:val="KopfzeileZchn"/>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Pr>
      <w:color w:val="0000FF"/>
      <w:u w:val="single"/>
    </w:rPr>
  </w:style>
  <w:style w:type="character" w:customStyle="1" w:styleId="TextkrperZchn">
    <w:name w:val="Textkörper Zchn"/>
    <w:basedOn w:val="Absatz-Standardschriftart"/>
    <w:link w:val="Textkrper"/>
    <w:rPr>
      <w:rFonts w:ascii="Arial" w:hAnsi="Arial"/>
      <w:snapToGrid w:val="0"/>
      <w:sz w:val="24"/>
      <w:lang w:val="de-DE" w:eastAsia="de-DE" w:bidi="ar-SA"/>
    </w:rPr>
  </w:style>
  <w:style w:type="paragraph" w:customStyle="1" w:styleId="bodytext">
    <w:name w:val="bodytext"/>
    <w:basedOn w:val="Standard"/>
    <w:pPr>
      <w:suppressAutoHyphens/>
      <w:spacing w:after="240" w:line="360" w:lineRule="atLeast"/>
    </w:pPr>
    <w:rPr>
      <w:sz w:val="24"/>
      <w:szCs w:val="24"/>
      <w:lang w:eastAsia="zh-CN"/>
    </w:rPr>
  </w:style>
  <w:style w:type="paragraph" w:customStyle="1" w:styleId="Textkrper-Einzug21">
    <w:name w:val="Textkörper-Einzug 21"/>
    <w:basedOn w:val="Standard"/>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pPr>
      <w:ind w:left="720"/>
    </w:pPr>
  </w:style>
  <w:style w:type="paragraph" w:styleId="Kommentartext">
    <w:name w:val="annotation text"/>
    <w:basedOn w:val="Standard"/>
    <w:link w:val="KommentartextZchn"/>
    <w:uiPriority w:val="99"/>
    <w:unhideWhenUsed/>
    <w:pPr>
      <w:widowControl w:val="0"/>
      <w:autoSpaceDE w:val="0"/>
      <w:autoSpaceDN w:val="0"/>
      <w:adjustRightInd w:val="0"/>
    </w:pPr>
    <w:rPr>
      <w:rFonts w:ascii="Arial" w:eastAsiaTheme="minorEastAsia" w:hAnsi="Arial" w:cs="Arial"/>
      <w:sz w:val="20"/>
      <w:szCs w:val="20"/>
      <w:lang w:eastAsia="de-DE"/>
    </w:rPr>
  </w:style>
  <w:style w:type="character" w:customStyle="1" w:styleId="KommentartextZchn">
    <w:name w:val="Kommentartext Zchn"/>
    <w:basedOn w:val="Absatz-Standardschriftart"/>
    <w:link w:val="Kommentartext"/>
    <w:uiPriority w:val="99"/>
    <w:rPr>
      <w:rFonts w:ascii="Arial" w:eastAsiaTheme="minorEastAsia" w:hAnsi="Arial" w:cs="Arial"/>
    </w:rPr>
  </w:style>
  <w:style w:type="character" w:styleId="BesuchterLink">
    <w:name w:val="FollowedHyperlink"/>
    <w:basedOn w:val="Absatz-Standardschriftart"/>
    <w:rPr>
      <w:color w:val="954F72" w:themeColor="followedHyperlink"/>
      <w:u w:val="single"/>
    </w:rPr>
  </w:style>
  <w:style w:type="character" w:styleId="Kommentarzeichen">
    <w:name w:val="annotation reference"/>
    <w:basedOn w:val="Absatz-Standardschriftart"/>
    <w:rPr>
      <w:sz w:val="16"/>
      <w:szCs w:val="16"/>
    </w:rPr>
  </w:style>
  <w:style w:type="paragraph" w:styleId="Kommentarthema">
    <w:name w:val="annotation subject"/>
    <w:basedOn w:val="Kommentartext"/>
    <w:next w:val="Kommentartext"/>
    <w:link w:val="KommentarthemaZchn"/>
    <w:pPr>
      <w:widowControl/>
      <w:autoSpaceDE/>
      <w:autoSpaceDN/>
      <w:adjustRightInd/>
    </w:pPr>
    <w:rPr>
      <w:rFonts w:ascii="Calibri" w:eastAsiaTheme="minorHAnsi" w:hAnsi="Calibri" w:cs="Times New Roman"/>
      <w:b/>
      <w:bCs/>
      <w:lang w:eastAsia="en-US"/>
    </w:rPr>
  </w:style>
  <w:style w:type="character" w:customStyle="1" w:styleId="KommentarthemaZchn">
    <w:name w:val="Kommentarthema Zchn"/>
    <w:basedOn w:val="KommentartextZchn"/>
    <w:link w:val="Kommentarthema"/>
    <w:rPr>
      <w:rFonts w:ascii="Calibri" w:eastAsiaTheme="minorHAnsi" w:hAnsi="Calibri" w:cs="Arial"/>
      <w:b/>
      <w:bCs/>
      <w:lang w:eastAsia="en-US"/>
    </w:rPr>
  </w:style>
  <w:style w:type="character" w:customStyle="1" w:styleId="KopfzeileZchn">
    <w:name w:val="Kopfzeile Zchn"/>
    <w:basedOn w:val="Absatz-Standardschriftart"/>
    <w:link w:val="Kopfzeile"/>
    <w:rsid w:val="00126EEB"/>
  </w:style>
  <w:style w:type="paragraph" w:styleId="berarbeitung">
    <w:name w:val="Revision"/>
    <w:hidden/>
    <w:uiPriority w:val="99"/>
    <w:semiHidden/>
    <w:rsid w:val="00D771EA"/>
    <w:rPr>
      <w:rFonts w:ascii="Calibri" w:eastAsiaTheme="minorHAns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051995823">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heimst.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0373B-BAC3-4752-960E-96354A3CC100}">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780</Words>
  <Characters>5310</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6078</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Duffner, Jens</cp:lastModifiedBy>
  <cp:revision>3</cp:revision>
  <cp:lastPrinted>2023-02-07T08:00:00Z</cp:lastPrinted>
  <dcterms:created xsi:type="dcterms:W3CDTF">2023-11-23T08:11:00Z</dcterms:created>
  <dcterms:modified xsi:type="dcterms:W3CDTF">2023-11-23T08:13:00Z</dcterms:modified>
</cp:coreProperties>
</file>